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27A" w:rsidRPr="004F5AB7" w:rsidRDefault="003E627A" w:rsidP="003E627A">
      <w:pPr>
        <w:spacing w:before="145"/>
        <w:ind w:left="1225" w:right="866"/>
        <w:jc w:val="center"/>
        <w:rPr>
          <w:b/>
          <w:sz w:val="24"/>
          <w:szCs w:val="24"/>
        </w:rPr>
      </w:pPr>
      <w:r w:rsidRPr="004F5AB7">
        <w:rPr>
          <w:noProof/>
          <w:sz w:val="24"/>
          <w:szCs w:val="24"/>
          <w:lang w:eastAsia="zh-CN"/>
        </w:rPr>
        <w:drawing>
          <wp:inline distT="0" distB="0" distL="0" distR="0" wp14:anchorId="698ECD17" wp14:editId="265ED6CE">
            <wp:extent cx="4419600" cy="1295400"/>
            <wp:effectExtent l="0" t="0" r="0" b="0"/>
            <wp:docPr id="1" name="Picture 1" descr="C:\Documents and Settings\Willia35\Desktop\NSU-left-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illia35\Desktop\NSU-left-cmy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600" cy="1295400"/>
                    </a:xfrm>
                    <a:prstGeom prst="rect">
                      <a:avLst/>
                    </a:prstGeom>
                    <a:noFill/>
                    <a:ln>
                      <a:noFill/>
                    </a:ln>
                  </pic:spPr>
                </pic:pic>
              </a:graphicData>
            </a:graphic>
          </wp:inline>
        </w:drawing>
      </w:r>
    </w:p>
    <w:p w:rsidR="003E627A" w:rsidRPr="004F5AB7" w:rsidRDefault="003E627A" w:rsidP="003E627A">
      <w:pPr>
        <w:spacing w:before="145"/>
        <w:ind w:left="1225" w:right="866"/>
        <w:jc w:val="center"/>
        <w:rPr>
          <w:b/>
          <w:sz w:val="24"/>
          <w:szCs w:val="24"/>
        </w:rPr>
      </w:pPr>
    </w:p>
    <w:p w:rsidR="003E627A" w:rsidRPr="004F5AB7" w:rsidRDefault="003E627A" w:rsidP="003E627A">
      <w:pPr>
        <w:spacing w:before="145"/>
        <w:ind w:left="1225" w:right="866"/>
        <w:jc w:val="center"/>
        <w:rPr>
          <w:rFonts w:eastAsia="Times New Roman" w:cs="Times New Roman"/>
          <w:sz w:val="24"/>
          <w:szCs w:val="24"/>
        </w:rPr>
      </w:pPr>
      <w:r w:rsidRPr="004F5AB7">
        <w:rPr>
          <w:b/>
          <w:sz w:val="24"/>
          <w:szCs w:val="24"/>
        </w:rPr>
        <w:t>Graduate</w:t>
      </w:r>
      <w:r w:rsidRPr="004F5AB7">
        <w:rPr>
          <w:b/>
          <w:spacing w:val="-7"/>
          <w:sz w:val="24"/>
          <w:szCs w:val="24"/>
        </w:rPr>
        <w:t xml:space="preserve"> </w:t>
      </w:r>
      <w:r w:rsidR="00637D87">
        <w:rPr>
          <w:b/>
          <w:sz w:val="24"/>
          <w:szCs w:val="24"/>
        </w:rPr>
        <w:t>Student Employee</w:t>
      </w:r>
      <w:r w:rsidRPr="004F5AB7">
        <w:rPr>
          <w:b/>
          <w:sz w:val="24"/>
          <w:szCs w:val="24"/>
        </w:rPr>
        <w:t xml:space="preserve"> Handbook</w:t>
      </w:r>
    </w:p>
    <w:p w:rsidR="003E627A" w:rsidRPr="004F5AB7" w:rsidRDefault="003E627A" w:rsidP="003E627A">
      <w:pPr>
        <w:rPr>
          <w:rFonts w:eastAsia="Times New Roman" w:cs="Times New Roman"/>
          <w:b/>
          <w:bCs/>
          <w:sz w:val="24"/>
          <w:szCs w:val="24"/>
        </w:rPr>
      </w:pPr>
    </w:p>
    <w:p w:rsidR="003E627A" w:rsidRPr="004F5AB7" w:rsidRDefault="003E627A" w:rsidP="003E627A">
      <w:pPr>
        <w:ind w:left="1225" w:right="863"/>
        <w:jc w:val="center"/>
        <w:rPr>
          <w:rFonts w:eastAsia="Times New Roman" w:cs="Times New Roman"/>
          <w:sz w:val="24"/>
          <w:szCs w:val="24"/>
        </w:rPr>
      </w:pPr>
      <w:r w:rsidRPr="004F5AB7">
        <w:rPr>
          <w:sz w:val="24"/>
          <w:szCs w:val="24"/>
        </w:rPr>
        <w:t>The Graduate</w:t>
      </w:r>
      <w:r w:rsidRPr="004F5AB7">
        <w:rPr>
          <w:spacing w:val="-3"/>
          <w:sz w:val="24"/>
          <w:szCs w:val="24"/>
        </w:rPr>
        <w:t xml:space="preserve"> </w:t>
      </w:r>
      <w:r w:rsidRPr="004F5AB7">
        <w:rPr>
          <w:sz w:val="24"/>
          <w:szCs w:val="24"/>
        </w:rPr>
        <w:t>College</w:t>
      </w:r>
    </w:p>
    <w:p w:rsidR="003E627A" w:rsidRPr="004F5AB7" w:rsidRDefault="003E627A" w:rsidP="003E627A">
      <w:pPr>
        <w:spacing w:before="1"/>
        <w:ind w:left="1225" w:right="868"/>
        <w:jc w:val="center"/>
        <w:rPr>
          <w:sz w:val="24"/>
          <w:szCs w:val="24"/>
        </w:rPr>
      </w:pPr>
      <w:r w:rsidRPr="004F5AB7">
        <w:rPr>
          <w:sz w:val="24"/>
          <w:szCs w:val="24"/>
        </w:rPr>
        <w:t>Northeastern State University</w:t>
      </w:r>
    </w:p>
    <w:p w:rsidR="003E627A" w:rsidRPr="004F5AB7" w:rsidRDefault="003E627A" w:rsidP="003E627A">
      <w:pPr>
        <w:spacing w:before="1"/>
        <w:ind w:left="1225" w:right="868"/>
        <w:jc w:val="center"/>
        <w:rPr>
          <w:sz w:val="24"/>
          <w:szCs w:val="24"/>
        </w:rPr>
      </w:pPr>
    </w:p>
    <w:p w:rsidR="003E627A" w:rsidRPr="004F5AB7" w:rsidRDefault="003E627A" w:rsidP="003E627A">
      <w:pPr>
        <w:spacing w:before="1"/>
        <w:ind w:left="1225" w:right="868"/>
        <w:jc w:val="center"/>
        <w:rPr>
          <w:sz w:val="24"/>
          <w:szCs w:val="24"/>
        </w:rPr>
      </w:pPr>
      <w:r w:rsidRPr="004F5AB7">
        <w:rPr>
          <w:sz w:val="24"/>
          <w:szCs w:val="24"/>
        </w:rPr>
        <w:t>601 N. Grand Avenue</w:t>
      </w:r>
      <w:r w:rsidRPr="004F5AB7">
        <w:rPr>
          <w:sz w:val="24"/>
          <w:szCs w:val="24"/>
        </w:rPr>
        <w:br/>
        <w:t>Tahlequah, OK  74464</w:t>
      </w:r>
      <w:r w:rsidRPr="004F5AB7">
        <w:rPr>
          <w:sz w:val="24"/>
          <w:szCs w:val="24"/>
        </w:rPr>
        <w:br/>
        <w:t>TAH: 918-444-2093</w:t>
      </w:r>
      <w:r w:rsidRPr="004F5AB7">
        <w:rPr>
          <w:sz w:val="24"/>
          <w:szCs w:val="24"/>
        </w:rPr>
        <w:br/>
        <w:t>BA: 918-449-6123</w:t>
      </w:r>
      <w:r w:rsidRPr="004F5AB7">
        <w:rPr>
          <w:sz w:val="24"/>
          <w:szCs w:val="24"/>
        </w:rPr>
        <w:br/>
      </w:r>
      <w:hyperlink r:id="rId9" w:history="1">
        <w:r w:rsidRPr="004F5AB7">
          <w:rPr>
            <w:rStyle w:val="Hyperlink"/>
            <w:sz w:val="24"/>
            <w:szCs w:val="24"/>
          </w:rPr>
          <w:t>graduatecollege@nsuok.edu</w:t>
        </w:r>
      </w:hyperlink>
    </w:p>
    <w:p w:rsidR="003E627A" w:rsidRPr="004F5AB7" w:rsidRDefault="003E627A">
      <w:pPr>
        <w:widowControl/>
        <w:spacing w:after="160" w:line="259" w:lineRule="auto"/>
        <w:rPr>
          <w:sz w:val="24"/>
          <w:szCs w:val="24"/>
        </w:rPr>
      </w:pPr>
      <w:r w:rsidRPr="004F5AB7">
        <w:rPr>
          <w:sz w:val="24"/>
          <w:szCs w:val="24"/>
        </w:rPr>
        <w:br w:type="page"/>
      </w:r>
    </w:p>
    <w:p w:rsidR="003E627A" w:rsidRPr="004F5AB7" w:rsidRDefault="0081388E" w:rsidP="00745D3E">
      <w:pPr>
        <w:spacing w:before="1"/>
        <w:ind w:right="868"/>
        <w:rPr>
          <w:b/>
          <w:sz w:val="28"/>
          <w:szCs w:val="28"/>
        </w:rPr>
      </w:pPr>
      <w:r w:rsidRPr="004F5AB7">
        <w:rPr>
          <w:b/>
          <w:sz w:val="28"/>
          <w:szCs w:val="28"/>
        </w:rPr>
        <w:lastRenderedPageBreak/>
        <w:t xml:space="preserve">GRADUATE </w:t>
      </w:r>
      <w:r w:rsidR="00637D87">
        <w:rPr>
          <w:b/>
          <w:sz w:val="28"/>
          <w:szCs w:val="28"/>
        </w:rPr>
        <w:t>STUDENT APPOINTMENTS</w:t>
      </w:r>
    </w:p>
    <w:p w:rsidR="00745D3E" w:rsidRPr="004F5AB7" w:rsidRDefault="00745D3E" w:rsidP="000940FD">
      <w:pPr>
        <w:widowControl/>
        <w:autoSpaceDE w:val="0"/>
        <w:autoSpaceDN w:val="0"/>
        <w:adjustRightInd w:val="0"/>
        <w:rPr>
          <w:rFonts w:eastAsiaTheme="minorEastAsia" w:cs="MyriadPro-Regular"/>
          <w:sz w:val="24"/>
          <w:szCs w:val="24"/>
          <w:lang w:eastAsia="zh-CN"/>
        </w:rPr>
      </w:pPr>
    </w:p>
    <w:p w:rsidR="00745D3E" w:rsidRPr="004F5AB7" w:rsidRDefault="00745D3E"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sz w:val="24"/>
          <w:szCs w:val="24"/>
          <w:lang w:eastAsia="zh-CN"/>
        </w:rPr>
        <w:t xml:space="preserve">Graduate study transitions the student into the professional scholar.  Graduate </w:t>
      </w:r>
      <w:r w:rsidR="00637D87">
        <w:rPr>
          <w:rFonts w:eastAsiaTheme="minorEastAsia" w:cs="MyriadPro-Regular"/>
          <w:sz w:val="24"/>
          <w:szCs w:val="24"/>
          <w:lang w:eastAsia="zh-CN"/>
        </w:rPr>
        <w:t xml:space="preserve">student appointments, in the form of assistantships and student employee positions, </w:t>
      </w:r>
      <w:r w:rsidR="008C7895" w:rsidRPr="004F5AB7">
        <w:rPr>
          <w:rFonts w:eastAsiaTheme="minorEastAsia" w:cs="MyriadPro-Regular"/>
          <w:sz w:val="24"/>
          <w:szCs w:val="24"/>
          <w:lang w:eastAsia="zh-CN"/>
        </w:rPr>
        <w:t>facilitate</w:t>
      </w:r>
      <w:r w:rsidRPr="004F5AB7">
        <w:rPr>
          <w:rFonts w:eastAsiaTheme="minorEastAsia" w:cs="MyriadPro-Regular"/>
          <w:sz w:val="24"/>
          <w:szCs w:val="24"/>
          <w:lang w:eastAsia="zh-CN"/>
        </w:rPr>
        <w:t xml:space="preserve"> this transformation </w:t>
      </w:r>
      <w:r w:rsidR="008C7895" w:rsidRPr="004F5AB7">
        <w:rPr>
          <w:rFonts w:eastAsiaTheme="minorEastAsia" w:cs="MyriadPro-Regular"/>
          <w:sz w:val="24"/>
          <w:szCs w:val="24"/>
          <w:lang w:eastAsia="zh-CN"/>
        </w:rPr>
        <w:t>by providing an experiential opportunity</w:t>
      </w:r>
      <w:r w:rsidR="00637D87">
        <w:rPr>
          <w:rFonts w:eastAsiaTheme="minorEastAsia" w:cs="MyriadPro-Regular"/>
          <w:sz w:val="24"/>
          <w:szCs w:val="24"/>
          <w:lang w:eastAsia="zh-CN"/>
        </w:rPr>
        <w:t>, combining</w:t>
      </w:r>
      <w:r w:rsidR="008C7895" w:rsidRPr="004F5AB7">
        <w:rPr>
          <w:rFonts w:eastAsiaTheme="minorEastAsia" w:cs="MyriadPro-Regular"/>
          <w:sz w:val="24"/>
          <w:szCs w:val="24"/>
          <w:lang w:eastAsia="zh-CN"/>
        </w:rPr>
        <w:t xml:space="preserve"> </w:t>
      </w:r>
      <w:r w:rsidR="00BC45DE" w:rsidRPr="004F5AB7">
        <w:rPr>
          <w:rFonts w:eastAsiaTheme="minorEastAsia" w:cs="MyriadPro-Regular"/>
          <w:sz w:val="24"/>
          <w:szCs w:val="24"/>
          <w:lang w:eastAsia="zh-CN"/>
        </w:rPr>
        <w:t xml:space="preserve">academic </w:t>
      </w:r>
      <w:r w:rsidR="008C7895" w:rsidRPr="004F5AB7">
        <w:rPr>
          <w:rFonts w:eastAsiaTheme="minorEastAsia" w:cs="MyriadPro-Regular"/>
          <w:sz w:val="24"/>
          <w:szCs w:val="24"/>
          <w:lang w:eastAsia="zh-CN"/>
        </w:rPr>
        <w:t xml:space="preserve">knowledge in </w:t>
      </w:r>
      <w:r w:rsidR="00637D87">
        <w:rPr>
          <w:rFonts w:eastAsiaTheme="minorEastAsia" w:cs="MyriadPro-Regular"/>
          <w:sz w:val="24"/>
          <w:szCs w:val="24"/>
          <w:lang w:eastAsia="zh-CN"/>
        </w:rPr>
        <w:t>the</w:t>
      </w:r>
      <w:r w:rsidR="008C7895" w:rsidRPr="004F5AB7">
        <w:rPr>
          <w:rFonts w:eastAsiaTheme="minorEastAsia" w:cs="MyriadPro-Regular"/>
          <w:sz w:val="24"/>
          <w:szCs w:val="24"/>
          <w:lang w:eastAsia="zh-CN"/>
        </w:rPr>
        <w:t xml:space="preserve"> professional environment.  The Graduate College </w:t>
      </w:r>
      <w:r w:rsidR="00E43B90" w:rsidRPr="004F5AB7">
        <w:rPr>
          <w:rFonts w:eastAsiaTheme="minorEastAsia" w:cs="MyriadPro-Regular"/>
          <w:sz w:val="24"/>
          <w:szCs w:val="24"/>
          <w:lang w:eastAsia="zh-CN"/>
        </w:rPr>
        <w:t xml:space="preserve">seeks to ensure graduate </w:t>
      </w:r>
      <w:r w:rsidR="00637D87">
        <w:rPr>
          <w:rFonts w:eastAsiaTheme="minorEastAsia" w:cs="MyriadPro-Regular"/>
          <w:sz w:val="24"/>
          <w:szCs w:val="24"/>
          <w:lang w:eastAsia="zh-CN"/>
        </w:rPr>
        <w:t>students</w:t>
      </w:r>
      <w:r w:rsidR="00E43B90" w:rsidRPr="004F5AB7">
        <w:rPr>
          <w:rFonts w:eastAsiaTheme="minorEastAsia" w:cs="MyriadPro-Regular"/>
          <w:sz w:val="24"/>
          <w:szCs w:val="24"/>
          <w:lang w:eastAsia="zh-CN"/>
        </w:rPr>
        <w:t xml:space="preserve"> are successful in the performance of their </w:t>
      </w:r>
      <w:r w:rsidR="00637D87">
        <w:rPr>
          <w:rFonts w:eastAsiaTheme="minorEastAsia" w:cs="MyriadPro-Regular"/>
          <w:sz w:val="24"/>
          <w:szCs w:val="24"/>
          <w:lang w:eastAsia="zh-CN"/>
        </w:rPr>
        <w:t xml:space="preserve">appointment </w:t>
      </w:r>
      <w:r w:rsidR="00E43B90" w:rsidRPr="004F5AB7">
        <w:rPr>
          <w:rFonts w:eastAsiaTheme="minorEastAsia" w:cs="MyriadPro-Regular"/>
          <w:sz w:val="24"/>
          <w:szCs w:val="24"/>
          <w:lang w:eastAsia="zh-CN"/>
        </w:rPr>
        <w:t xml:space="preserve">duties as well as their academic pursuits.  </w:t>
      </w:r>
      <w:r w:rsidR="00E43B90" w:rsidRPr="004F5AB7">
        <w:rPr>
          <w:sz w:val="24"/>
          <w:szCs w:val="24"/>
        </w:rPr>
        <w:t xml:space="preserve">The Graduate </w:t>
      </w:r>
      <w:r w:rsidR="00647697">
        <w:rPr>
          <w:sz w:val="24"/>
          <w:szCs w:val="24"/>
        </w:rPr>
        <w:t>Student Employment</w:t>
      </w:r>
      <w:r w:rsidR="00E43B90" w:rsidRPr="004F5AB7">
        <w:rPr>
          <w:sz w:val="24"/>
          <w:szCs w:val="24"/>
        </w:rPr>
        <w:t xml:space="preserve"> Handbook</w:t>
      </w:r>
      <w:r w:rsidR="00E43B90" w:rsidRPr="004F5AB7">
        <w:rPr>
          <w:rFonts w:eastAsiaTheme="minorEastAsia" w:cs="MyriadPro-Regular"/>
          <w:sz w:val="24"/>
          <w:szCs w:val="24"/>
          <w:lang w:eastAsia="zh-CN"/>
        </w:rPr>
        <w:t xml:space="preserve"> details the policies and responsibilities that all graduate </w:t>
      </w:r>
      <w:r w:rsidR="00647697">
        <w:rPr>
          <w:rFonts w:eastAsiaTheme="minorEastAsia" w:cs="MyriadPro-Regular"/>
          <w:sz w:val="24"/>
          <w:szCs w:val="24"/>
          <w:lang w:eastAsia="zh-CN"/>
        </w:rPr>
        <w:t>student employees</w:t>
      </w:r>
      <w:r w:rsidR="00E43B90" w:rsidRPr="004F5AB7">
        <w:rPr>
          <w:rFonts w:eastAsiaTheme="minorEastAsia" w:cs="MyriadPro-Regular"/>
          <w:sz w:val="24"/>
          <w:szCs w:val="24"/>
          <w:lang w:eastAsia="zh-CN"/>
        </w:rPr>
        <w:t xml:space="preserve"> share.  It </w:t>
      </w:r>
      <w:r w:rsidR="00E43B90" w:rsidRPr="004F5AB7">
        <w:rPr>
          <w:sz w:val="24"/>
          <w:szCs w:val="24"/>
        </w:rPr>
        <w:t xml:space="preserve">does not replace policies that are stated in the Graduate Catalog.  Some departments have adopted additional guidelines for </w:t>
      </w:r>
      <w:r w:rsidR="00647697">
        <w:rPr>
          <w:sz w:val="24"/>
          <w:szCs w:val="24"/>
        </w:rPr>
        <w:t>g</w:t>
      </w:r>
      <w:r w:rsidR="00E43B90" w:rsidRPr="004F5AB7">
        <w:rPr>
          <w:sz w:val="24"/>
          <w:szCs w:val="24"/>
        </w:rPr>
        <w:t xml:space="preserve">raduate </w:t>
      </w:r>
      <w:r w:rsidR="00647697">
        <w:rPr>
          <w:sz w:val="24"/>
          <w:szCs w:val="24"/>
        </w:rPr>
        <w:t>student employees</w:t>
      </w:r>
      <w:r w:rsidR="00E43B90" w:rsidRPr="004F5AB7">
        <w:rPr>
          <w:sz w:val="24"/>
          <w:szCs w:val="24"/>
        </w:rPr>
        <w:t>; please check with your supervisor or department chair for more information.</w:t>
      </w:r>
    </w:p>
    <w:p w:rsidR="00745D3E" w:rsidRPr="004F5AB7" w:rsidRDefault="004F5AB7" w:rsidP="004F5AB7">
      <w:pPr>
        <w:widowControl/>
        <w:tabs>
          <w:tab w:val="left" w:pos="6015"/>
        </w:tabs>
        <w:autoSpaceDE w:val="0"/>
        <w:autoSpaceDN w:val="0"/>
        <w:adjustRightInd w:val="0"/>
        <w:rPr>
          <w:rFonts w:eastAsiaTheme="minorEastAsia" w:cs="MyriadPro-Regular"/>
          <w:sz w:val="24"/>
          <w:szCs w:val="24"/>
          <w:lang w:eastAsia="zh-CN"/>
        </w:rPr>
      </w:pPr>
      <w:r w:rsidRPr="004F5AB7">
        <w:rPr>
          <w:rFonts w:eastAsiaTheme="minorEastAsia" w:cs="MyriadPro-Regular"/>
          <w:sz w:val="24"/>
          <w:szCs w:val="24"/>
          <w:lang w:eastAsia="zh-CN"/>
        </w:rPr>
        <w:tab/>
      </w:r>
    </w:p>
    <w:p w:rsidR="00E43B90" w:rsidRPr="004F5AB7" w:rsidRDefault="00192DE9" w:rsidP="000940FD">
      <w:pPr>
        <w:widowControl/>
        <w:autoSpaceDE w:val="0"/>
        <w:autoSpaceDN w:val="0"/>
        <w:adjustRightInd w:val="0"/>
        <w:rPr>
          <w:rFonts w:eastAsiaTheme="minorEastAsia" w:cs="MyriadPro-Regular"/>
          <w:b/>
          <w:sz w:val="24"/>
          <w:szCs w:val="24"/>
          <w:lang w:eastAsia="zh-CN"/>
        </w:rPr>
      </w:pPr>
      <w:r>
        <w:rPr>
          <w:rFonts w:eastAsiaTheme="minorEastAsia" w:cs="MyriadPro-Regular"/>
          <w:b/>
          <w:sz w:val="24"/>
          <w:szCs w:val="24"/>
          <w:lang w:eastAsia="zh-CN"/>
        </w:rPr>
        <w:t>GRADUATE STUDENT</w:t>
      </w:r>
      <w:r w:rsidR="0081388E" w:rsidRPr="004F5AB7">
        <w:rPr>
          <w:rFonts w:eastAsiaTheme="minorEastAsia" w:cs="MyriadPro-Regular"/>
          <w:b/>
          <w:sz w:val="24"/>
          <w:szCs w:val="24"/>
          <w:lang w:eastAsia="zh-CN"/>
        </w:rPr>
        <w:t xml:space="preserve"> APPOINTMENTS</w:t>
      </w:r>
    </w:p>
    <w:p w:rsidR="009F2542" w:rsidRPr="004F5AB7" w:rsidRDefault="009F2542" w:rsidP="000940FD">
      <w:pPr>
        <w:widowControl/>
        <w:autoSpaceDE w:val="0"/>
        <w:autoSpaceDN w:val="0"/>
        <w:adjustRightInd w:val="0"/>
        <w:rPr>
          <w:rFonts w:eastAsiaTheme="minorEastAsia" w:cs="MyriadPro-Regular"/>
          <w:sz w:val="24"/>
          <w:szCs w:val="24"/>
          <w:lang w:eastAsia="zh-CN"/>
        </w:rPr>
      </w:pPr>
    </w:p>
    <w:p w:rsidR="009F2542" w:rsidRPr="004F5AB7" w:rsidRDefault="00335EC0"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sz w:val="24"/>
          <w:szCs w:val="24"/>
          <w:lang w:eastAsia="zh-CN"/>
        </w:rPr>
        <w:t>Northeastern State University recognizes t</w:t>
      </w:r>
      <w:r w:rsidR="00192DE9">
        <w:rPr>
          <w:rFonts w:eastAsiaTheme="minorEastAsia" w:cs="MyriadPro-Regular"/>
          <w:sz w:val="24"/>
          <w:szCs w:val="24"/>
          <w:lang w:eastAsia="zh-CN"/>
        </w:rPr>
        <w:t>hree</w:t>
      </w:r>
      <w:r w:rsidRPr="004F5AB7">
        <w:rPr>
          <w:rFonts w:eastAsiaTheme="minorEastAsia" w:cs="MyriadPro-Regular"/>
          <w:sz w:val="24"/>
          <w:szCs w:val="24"/>
          <w:lang w:eastAsia="zh-CN"/>
        </w:rPr>
        <w:t xml:space="preserve"> (</w:t>
      </w:r>
      <w:r w:rsidR="00192DE9">
        <w:rPr>
          <w:rFonts w:eastAsiaTheme="minorEastAsia" w:cs="MyriadPro-Regular"/>
          <w:sz w:val="24"/>
          <w:szCs w:val="24"/>
          <w:lang w:eastAsia="zh-CN"/>
        </w:rPr>
        <w:t>3</w:t>
      </w:r>
      <w:r w:rsidRPr="004F5AB7">
        <w:rPr>
          <w:rFonts w:eastAsiaTheme="minorEastAsia" w:cs="MyriadPro-Regular"/>
          <w:sz w:val="24"/>
          <w:szCs w:val="24"/>
          <w:lang w:eastAsia="zh-CN"/>
        </w:rPr>
        <w:t xml:space="preserve">) </w:t>
      </w:r>
      <w:r w:rsidR="00192DE9">
        <w:rPr>
          <w:rFonts w:eastAsiaTheme="minorEastAsia" w:cs="MyriadPro-Regular"/>
          <w:sz w:val="24"/>
          <w:szCs w:val="24"/>
          <w:lang w:eastAsia="zh-CN"/>
        </w:rPr>
        <w:t>graduate student employee classifications</w:t>
      </w:r>
      <w:r w:rsidRPr="004F5AB7">
        <w:rPr>
          <w:rFonts w:eastAsiaTheme="minorEastAsia" w:cs="MyriadPro-Regular"/>
          <w:sz w:val="24"/>
          <w:szCs w:val="24"/>
          <w:lang w:eastAsia="zh-CN"/>
        </w:rPr>
        <w:t>:</w:t>
      </w:r>
    </w:p>
    <w:p w:rsidR="00335EC0" w:rsidRPr="004F5AB7" w:rsidRDefault="00335EC0" w:rsidP="000940FD">
      <w:pPr>
        <w:widowControl/>
        <w:autoSpaceDE w:val="0"/>
        <w:autoSpaceDN w:val="0"/>
        <w:adjustRightInd w:val="0"/>
        <w:rPr>
          <w:rFonts w:eastAsiaTheme="minorEastAsia" w:cs="MyriadPro-Regular"/>
          <w:sz w:val="24"/>
          <w:szCs w:val="24"/>
          <w:lang w:eastAsia="zh-CN"/>
        </w:rPr>
      </w:pPr>
    </w:p>
    <w:p w:rsidR="00335EC0" w:rsidRPr="004F5AB7" w:rsidRDefault="00335EC0"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sz w:val="24"/>
          <w:szCs w:val="24"/>
          <w:lang w:eastAsia="zh-CN"/>
        </w:rPr>
        <w:t>1.  Graduate Assistant</w:t>
      </w:r>
      <w:r w:rsidR="00AB1990" w:rsidRPr="004F5AB7">
        <w:rPr>
          <w:rFonts w:eastAsiaTheme="minorEastAsia" w:cs="MyriadPro-Regular"/>
          <w:sz w:val="24"/>
          <w:szCs w:val="24"/>
          <w:lang w:eastAsia="zh-CN"/>
        </w:rPr>
        <w:t xml:space="preserve"> (GN)</w:t>
      </w:r>
      <w:r w:rsidR="000C56B4" w:rsidRPr="004F5AB7">
        <w:rPr>
          <w:rFonts w:eastAsiaTheme="minorEastAsia" w:cs="MyriadPro-Regular"/>
          <w:sz w:val="24"/>
          <w:szCs w:val="24"/>
          <w:lang w:eastAsia="zh-CN"/>
        </w:rPr>
        <w:t xml:space="preserve"> - </w:t>
      </w:r>
      <w:r w:rsidRPr="004F5AB7">
        <w:rPr>
          <w:rFonts w:eastAsiaTheme="minorEastAsia" w:cs="MyriadPro-Regular"/>
          <w:sz w:val="24"/>
          <w:szCs w:val="24"/>
          <w:lang w:eastAsia="zh-CN"/>
        </w:rPr>
        <w:t>performs scholarly activities</w:t>
      </w:r>
      <w:r w:rsidR="000C56B4" w:rsidRPr="004F5AB7">
        <w:rPr>
          <w:rFonts w:eastAsiaTheme="minorEastAsia" w:cs="MyriadPro-Regular"/>
          <w:sz w:val="24"/>
          <w:szCs w:val="24"/>
          <w:lang w:eastAsia="zh-CN"/>
        </w:rPr>
        <w:t xml:space="preserve">, such as research or experimentation, </w:t>
      </w:r>
      <w:r w:rsidRPr="004F5AB7">
        <w:rPr>
          <w:rFonts w:eastAsiaTheme="minorEastAsia" w:cs="MyriadPro-Regular"/>
          <w:sz w:val="24"/>
          <w:szCs w:val="24"/>
          <w:lang w:eastAsia="zh-CN"/>
        </w:rPr>
        <w:t xml:space="preserve">or renders </w:t>
      </w:r>
      <w:r w:rsidR="00BC45DE" w:rsidRPr="004F5AB7">
        <w:rPr>
          <w:rFonts w:eastAsiaTheme="minorEastAsia" w:cs="MyriadPro-Regular"/>
          <w:sz w:val="24"/>
          <w:szCs w:val="24"/>
          <w:lang w:eastAsia="zh-CN"/>
        </w:rPr>
        <w:t>administrative</w:t>
      </w:r>
      <w:r w:rsidRPr="004F5AB7">
        <w:rPr>
          <w:rFonts w:eastAsiaTheme="minorEastAsia" w:cs="MyriadPro-Regular"/>
          <w:sz w:val="24"/>
          <w:szCs w:val="24"/>
          <w:lang w:eastAsia="zh-CN"/>
        </w:rPr>
        <w:t xml:space="preserve"> service to an academic or administrative unit.</w:t>
      </w:r>
    </w:p>
    <w:p w:rsidR="00335EC0" w:rsidRPr="004F5AB7" w:rsidRDefault="00335EC0" w:rsidP="000940FD">
      <w:pPr>
        <w:widowControl/>
        <w:autoSpaceDE w:val="0"/>
        <w:autoSpaceDN w:val="0"/>
        <w:adjustRightInd w:val="0"/>
        <w:rPr>
          <w:rFonts w:eastAsiaTheme="minorEastAsia" w:cs="MyriadPro-Regular"/>
          <w:sz w:val="24"/>
          <w:szCs w:val="24"/>
          <w:lang w:eastAsia="zh-CN"/>
        </w:rPr>
      </w:pPr>
    </w:p>
    <w:p w:rsidR="000C56B4" w:rsidRDefault="00335EC0" w:rsidP="000C56B4">
      <w:pPr>
        <w:spacing w:before="5"/>
        <w:ind w:right="283"/>
        <w:rPr>
          <w:bCs/>
          <w:sz w:val="24"/>
          <w:szCs w:val="24"/>
        </w:rPr>
      </w:pPr>
      <w:r w:rsidRPr="004F5AB7">
        <w:rPr>
          <w:rFonts w:eastAsiaTheme="minorEastAsia" w:cs="MyriadPro-Regular"/>
          <w:sz w:val="24"/>
          <w:szCs w:val="24"/>
          <w:lang w:eastAsia="zh-CN"/>
        </w:rPr>
        <w:t xml:space="preserve">2.  Teaching Assistant </w:t>
      </w:r>
      <w:r w:rsidR="00AB1990" w:rsidRPr="004F5AB7">
        <w:rPr>
          <w:rFonts w:eastAsiaTheme="minorEastAsia" w:cs="MyriadPro-Regular"/>
          <w:sz w:val="24"/>
          <w:szCs w:val="24"/>
          <w:lang w:eastAsia="zh-CN"/>
        </w:rPr>
        <w:t>(GT)</w:t>
      </w:r>
      <w:r w:rsidR="005F02FF">
        <w:rPr>
          <w:rFonts w:eastAsiaTheme="minorEastAsia" w:cs="MyriadPro-Regular"/>
          <w:sz w:val="24"/>
          <w:szCs w:val="24"/>
          <w:lang w:eastAsia="zh-CN"/>
        </w:rPr>
        <w:t xml:space="preserve"> </w:t>
      </w:r>
      <w:r w:rsidR="000C56B4" w:rsidRPr="004F5AB7">
        <w:rPr>
          <w:rFonts w:eastAsiaTheme="minorEastAsia" w:cs="MyriadPro-Regular"/>
          <w:sz w:val="24"/>
          <w:szCs w:val="24"/>
          <w:lang w:eastAsia="zh-CN"/>
        </w:rPr>
        <w:t xml:space="preserve">- performs instructional duties, </w:t>
      </w:r>
      <w:r w:rsidR="000C56B4" w:rsidRPr="004F5AB7">
        <w:rPr>
          <w:sz w:val="24"/>
          <w:szCs w:val="24"/>
        </w:rPr>
        <w:t>such as providing or coordinating classroom instruction, including lab or discussion sessions; tutoring students; grading tests and assignments; developing instructional materials; providing artistic instruction</w:t>
      </w:r>
      <w:r w:rsidR="000C56B4" w:rsidRPr="004F5AB7">
        <w:rPr>
          <w:b/>
          <w:sz w:val="24"/>
          <w:szCs w:val="24"/>
        </w:rPr>
        <w:t xml:space="preserve">; </w:t>
      </w:r>
      <w:r w:rsidR="000C56B4" w:rsidRPr="004F5AB7">
        <w:rPr>
          <w:sz w:val="24"/>
          <w:szCs w:val="24"/>
        </w:rPr>
        <w:t>accompanying/coaching musical or vocal performances; and proctoring</w:t>
      </w:r>
      <w:r w:rsidR="000C56B4" w:rsidRPr="004F5AB7">
        <w:rPr>
          <w:spacing w:val="-14"/>
          <w:sz w:val="24"/>
          <w:szCs w:val="24"/>
        </w:rPr>
        <w:t xml:space="preserve"> </w:t>
      </w:r>
      <w:r w:rsidR="000C56B4" w:rsidRPr="004F5AB7">
        <w:rPr>
          <w:sz w:val="24"/>
          <w:szCs w:val="24"/>
        </w:rPr>
        <w:t>exams</w:t>
      </w:r>
      <w:r w:rsidR="000C56B4" w:rsidRPr="004F5AB7">
        <w:rPr>
          <w:b/>
          <w:sz w:val="24"/>
          <w:szCs w:val="24"/>
        </w:rPr>
        <w:t>.</w:t>
      </w:r>
      <w:r w:rsidR="00EC19D0" w:rsidRPr="004F5AB7">
        <w:rPr>
          <w:b/>
          <w:sz w:val="24"/>
          <w:szCs w:val="24"/>
        </w:rPr>
        <w:t xml:space="preserve"> </w:t>
      </w:r>
      <w:r w:rsidR="00EC19D0" w:rsidRPr="004F5AB7">
        <w:rPr>
          <w:sz w:val="24"/>
          <w:szCs w:val="24"/>
        </w:rPr>
        <w:t>Teaching assignments must be relevant to the teaching assistant’s field of study.</w:t>
      </w:r>
      <w:r w:rsidR="00E960A5" w:rsidRPr="004F5AB7">
        <w:rPr>
          <w:sz w:val="24"/>
          <w:szCs w:val="24"/>
        </w:rPr>
        <w:t xml:space="preserve">  </w:t>
      </w:r>
      <w:r w:rsidR="00E960A5" w:rsidRPr="004F5AB7">
        <w:rPr>
          <w:bCs/>
          <w:sz w:val="24"/>
          <w:szCs w:val="24"/>
        </w:rPr>
        <w:t>Teaching Assistants may not be assigned primary responsibilities for teaching and student assessment in courses approved for graduate credit.</w:t>
      </w:r>
    </w:p>
    <w:p w:rsidR="005F02FF" w:rsidRDefault="005F02FF" w:rsidP="000C56B4">
      <w:pPr>
        <w:spacing w:before="5"/>
        <w:ind w:right="283"/>
        <w:rPr>
          <w:bCs/>
          <w:sz w:val="24"/>
          <w:szCs w:val="24"/>
        </w:rPr>
      </w:pPr>
    </w:p>
    <w:p w:rsidR="005F02FF" w:rsidRPr="004F5AB7" w:rsidRDefault="005F02FF" w:rsidP="000C56B4">
      <w:pPr>
        <w:spacing w:before="5"/>
        <w:ind w:right="283"/>
        <w:rPr>
          <w:rFonts w:eastAsia="Times New Roman" w:cs="Times New Roman"/>
          <w:sz w:val="24"/>
          <w:szCs w:val="24"/>
        </w:rPr>
      </w:pPr>
      <w:r>
        <w:rPr>
          <w:bCs/>
          <w:sz w:val="24"/>
          <w:szCs w:val="24"/>
        </w:rPr>
        <w:t xml:space="preserve">3.  Graduate Student Worker (GS) - </w:t>
      </w:r>
      <w:r w:rsidRPr="005F02FF">
        <w:rPr>
          <w:sz w:val="24"/>
          <w:szCs w:val="24"/>
        </w:rPr>
        <w:t xml:space="preserve">considered an apprenticeship contributing to the student’s professional development. </w:t>
      </w:r>
      <w:r>
        <w:rPr>
          <w:sz w:val="24"/>
          <w:szCs w:val="24"/>
        </w:rPr>
        <w:t>The</w:t>
      </w:r>
      <w:r w:rsidRPr="005F02FF">
        <w:rPr>
          <w:sz w:val="24"/>
          <w:szCs w:val="24"/>
        </w:rPr>
        <w:t xml:space="preserve"> primary purpose is to assist </w:t>
      </w:r>
      <w:r>
        <w:rPr>
          <w:sz w:val="24"/>
          <w:szCs w:val="24"/>
        </w:rPr>
        <w:t xml:space="preserve">the </w:t>
      </w:r>
      <w:r w:rsidRPr="005F02FF">
        <w:rPr>
          <w:sz w:val="24"/>
          <w:szCs w:val="24"/>
        </w:rPr>
        <w:t>student in strengthening a</w:t>
      </w:r>
      <w:r>
        <w:rPr>
          <w:sz w:val="24"/>
          <w:szCs w:val="24"/>
        </w:rPr>
        <w:t>nd successfully completing his/her</w:t>
      </w:r>
      <w:r w:rsidRPr="005F02FF">
        <w:rPr>
          <w:sz w:val="24"/>
          <w:szCs w:val="24"/>
        </w:rPr>
        <w:t xml:space="preserve"> academic program. </w:t>
      </w:r>
      <w:r>
        <w:rPr>
          <w:sz w:val="24"/>
          <w:szCs w:val="24"/>
        </w:rPr>
        <w:t>Duties i</w:t>
      </w:r>
      <w:r w:rsidRPr="005F02FF">
        <w:rPr>
          <w:sz w:val="24"/>
          <w:szCs w:val="24"/>
        </w:rPr>
        <w:t xml:space="preserve">nclude activities that are relevant to </w:t>
      </w:r>
      <w:r>
        <w:rPr>
          <w:sz w:val="24"/>
          <w:szCs w:val="24"/>
        </w:rPr>
        <w:t>the</w:t>
      </w:r>
      <w:r w:rsidRPr="005F02FF">
        <w:rPr>
          <w:sz w:val="24"/>
          <w:szCs w:val="24"/>
        </w:rPr>
        <w:t xml:space="preserve"> program of study and contribute to the university’s teaching, research/creative activity, or service efforts.</w:t>
      </w:r>
    </w:p>
    <w:p w:rsidR="00A67510" w:rsidRPr="004F5AB7" w:rsidRDefault="00A67510" w:rsidP="000940FD">
      <w:pPr>
        <w:widowControl/>
        <w:autoSpaceDE w:val="0"/>
        <w:autoSpaceDN w:val="0"/>
        <w:adjustRightInd w:val="0"/>
        <w:rPr>
          <w:rFonts w:eastAsiaTheme="minorEastAsia" w:cs="MyriadPro-Regular"/>
          <w:sz w:val="24"/>
          <w:szCs w:val="24"/>
          <w:lang w:eastAsia="zh-CN"/>
        </w:rPr>
      </w:pPr>
    </w:p>
    <w:p w:rsidR="0081388E" w:rsidRPr="004F5AB7" w:rsidRDefault="0081388E" w:rsidP="0081388E">
      <w:pPr>
        <w:widowControl/>
        <w:autoSpaceDE w:val="0"/>
        <w:autoSpaceDN w:val="0"/>
        <w:adjustRightInd w:val="0"/>
        <w:rPr>
          <w:rFonts w:eastAsiaTheme="minorEastAsia" w:cs="TimesNewRomanPS-BoldMT"/>
          <w:b/>
          <w:bCs/>
          <w:sz w:val="24"/>
          <w:szCs w:val="24"/>
          <w:lang w:eastAsia="zh-CN"/>
        </w:rPr>
      </w:pPr>
      <w:r w:rsidRPr="004F5AB7">
        <w:rPr>
          <w:rFonts w:eastAsiaTheme="minorEastAsia" w:cs="TimesNewRomanPS-BoldMT"/>
          <w:b/>
          <w:bCs/>
          <w:sz w:val="24"/>
          <w:szCs w:val="24"/>
          <w:lang w:eastAsia="zh-CN"/>
        </w:rPr>
        <w:t xml:space="preserve">THE GRADUATE STUDENT AS A </w:t>
      </w:r>
      <w:r w:rsidR="00BD790A">
        <w:rPr>
          <w:rFonts w:eastAsiaTheme="minorEastAsia" w:cs="TimesNewRomanPS-BoldMT"/>
          <w:b/>
          <w:bCs/>
          <w:sz w:val="24"/>
          <w:szCs w:val="24"/>
          <w:lang w:eastAsia="zh-CN"/>
        </w:rPr>
        <w:t>STUDENT EMPLOYEE</w:t>
      </w:r>
    </w:p>
    <w:p w:rsidR="0081388E" w:rsidRPr="004F5AB7" w:rsidRDefault="0081388E" w:rsidP="0081388E">
      <w:pPr>
        <w:widowControl/>
        <w:autoSpaceDE w:val="0"/>
        <w:autoSpaceDN w:val="0"/>
        <w:adjustRightInd w:val="0"/>
        <w:rPr>
          <w:rFonts w:eastAsiaTheme="minorEastAsia" w:cs="TimesNewRomanPS-BoldMT"/>
          <w:b/>
          <w:bCs/>
          <w:sz w:val="24"/>
          <w:szCs w:val="24"/>
          <w:lang w:eastAsia="zh-CN"/>
        </w:rPr>
      </w:pPr>
    </w:p>
    <w:p w:rsidR="0081388E" w:rsidRPr="004F5AB7" w:rsidRDefault="0081388E" w:rsidP="0081388E">
      <w:pPr>
        <w:widowControl/>
        <w:autoSpaceDE w:val="0"/>
        <w:autoSpaceDN w:val="0"/>
        <w:adjustRightInd w:val="0"/>
        <w:rPr>
          <w:rFonts w:eastAsiaTheme="minorEastAsia" w:cs="TimesNewRomanPSMT"/>
          <w:color w:val="000000"/>
          <w:sz w:val="24"/>
          <w:szCs w:val="24"/>
          <w:lang w:eastAsia="zh-CN"/>
        </w:rPr>
      </w:pPr>
      <w:r w:rsidRPr="004F5AB7">
        <w:rPr>
          <w:rFonts w:eastAsiaTheme="minorEastAsia" w:cs="TimesNewRomanPSMT"/>
          <w:color w:val="000000"/>
          <w:sz w:val="24"/>
          <w:szCs w:val="24"/>
          <w:lang w:eastAsia="zh-CN"/>
        </w:rPr>
        <w:t xml:space="preserve">Graduate </w:t>
      </w:r>
      <w:r w:rsidR="009F5D8C">
        <w:rPr>
          <w:rFonts w:eastAsiaTheme="minorEastAsia" w:cs="TimesNewRomanPSMT"/>
          <w:color w:val="000000"/>
          <w:sz w:val="24"/>
          <w:szCs w:val="24"/>
          <w:lang w:eastAsia="zh-CN"/>
        </w:rPr>
        <w:t>students</w:t>
      </w:r>
      <w:r w:rsidRPr="004F5AB7">
        <w:rPr>
          <w:rFonts w:eastAsiaTheme="minorEastAsia" w:cs="TimesNewRomanPSMT"/>
          <w:color w:val="000000"/>
          <w:sz w:val="24"/>
          <w:szCs w:val="24"/>
          <w:lang w:eastAsia="zh-CN"/>
        </w:rPr>
        <w:t xml:space="preserve"> must juggle a number of roles. Time management and planning are essential; setting goals and prioritizing are crucial. Above all, graduate </w:t>
      </w:r>
      <w:r w:rsidR="009F5D8C">
        <w:rPr>
          <w:rFonts w:eastAsiaTheme="minorEastAsia" w:cs="TimesNewRomanPSMT"/>
          <w:color w:val="000000"/>
          <w:sz w:val="24"/>
          <w:szCs w:val="24"/>
          <w:lang w:eastAsia="zh-CN"/>
        </w:rPr>
        <w:t>students</w:t>
      </w:r>
      <w:r w:rsidRPr="004F5AB7">
        <w:rPr>
          <w:rFonts w:eastAsiaTheme="minorEastAsia" w:cs="TimesNewRomanPSMT"/>
          <w:color w:val="000000"/>
          <w:sz w:val="24"/>
          <w:szCs w:val="24"/>
          <w:lang w:eastAsia="zh-CN"/>
        </w:rPr>
        <w:t xml:space="preserve"> must plan and manage their time so that they are able </w:t>
      </w:r>
      <w:r w:rsidR="009F5D8C">
        <w:rPr>
          <w:rFonts w:eastAsiaTheme="minorEastAsia" w:cs="TimesNewRomanPSMT"/>
          <w:color w:val="000000"/>
          <w:sz w:val="24"/>
          <w:szCs w:val="24"/>
          <w:lang w:eastAsia="zh-CN"/>
        </w:rPr>
        <w:t>to perform their duties as employees</w:t>
      </w:r>
      <w:r w:rsidRPr="004F5AB7">
        <w:rPr>
          <w:rFonts w:eastAsiaTheme="minorEastAsia" w:cs="TimesNewRomanPSMT"/>
          <w:color w:val="000000"/>
          <w:sz w:val="24"/>
          <w:szCs w:val="24"/>
          <w:lang w:eastAsia="zh-CN"/>
        </w:rPr>
        <w:t xml:space="preserve"> while remaining focused on their primary duty as graduate students. Graduate student success in reaching their academic goals is a paramount consideration. </w:t>
      </w:r>
    </w:p>
    <w:p w:rsidR="0081388E" w:rsidRPr="004F5AB7" w:rsidRDefault="0081388E" w:rsidP="0081388E">
      <w:pPr>
        <w:widowControl/>
        <w:autoSpaceDE w:val="0"/>
        <w:autoSpaceDN w:val="0"/>
        <w:adjustRightInd w:val="0"/>
        <w:rPr>
          <w:rFonts w:eastAsiaTheme="minorEastAsia" w:cs="TimesNewRomanPS-BoldMT"/>
          <w:b/>
          <w:bCs/>
          <w:color w:val="FF00FF"/>
          <w:sz w:val="24"/>
          <w:szCs w:val="24"/>
          <w:lang w:eastAsia="zh-CN"/>
        </w:rPr>
      </w:pPr>
    </w:p>
    <w:p w:rsidR="002447C0" w:rsidRDefault="002447C0" w:rsidP="000940FD">
      <w:pPr>
        <w:widowControl/>
        <w:autoSpaceDE w:val="0"/>
        <w:autoSpaceDN w:val="0"/>
        <w:adjustRightInd w:val="0"/>
        <w:rPr>
          <w:rFonts w:eastAsiaTheme="minorEastAsia" w:cs="MyriadPro-Regular"/>
          <w:b/>
          <w:sz w:val="28"/>
          <w:szCs w:val="28"/>
          <w:lang w:eastAsia="zh-CN"/>
        </w:rPr>
      </w:pPr>
    </w:p>
    <w:p w:rsidR="002447C0" w:rsidRDefault="002447C0" w:rsidP="000940FD">
      <w:pPr>
        <w:widowControl/>
        <w:autoSpaceDE w:val="0"/>
        <w:autoSpaceDN w:val="0"/>
        <w:adjustRightInd w:val="0"/>
        <w:rPr>
          <w:rFonts w:eastAsiaTheme="minorEastAsia" w:cs="MyriadPro-Regular"/>
          <w:b/>
          <w:sz w:val="28"/>
          <w:szCs w:val="28"/>
          <w:lang w:eastAsia="zh-CN"/>
        </w:rPr>
      </w:pPr>
    </w:p>
    <w:p w:rsidR="0081388E" w:rsidRPr="004F5AB7" w:rsidRDefault="001E7484" w:rsidP="000940FD">
      <w:pPr>
        <w:widowControl/>
        <w:autoSpaceDE w:val="0"/>
        <w:autoSpaceDN w:val="0"/>
        <w:adjustRightInd w:val="0"/>
        <w:rPr>
          <w:rFonts w:eastAsiaTheme="minorEastAsia" w:cs="MyriadPro-Regular"/>
          <w:b/>
          <w:sz w:val="28"/>
          <w:szCs w:val="28"/>
          <w:lang w:eastAsia="zh-CN"/>
        </w:rPr>
      </w:pPr>
      <w:r w:rsidRPr="004F5AB7">
        <w:rPr>
          <w:rFonts w:eastAsiaTheme="minorEastAsia" w:cs="MyriadPro-Regular"/>
          <w:b/>
          <w:sz w:val="28"/>
          <w:szCs w:val="28"/>
          <w:lang w:eastAsia="zh-CN"/>
        </w:rPr>
        <w:lastRenderedPageBreak/>
        <w:t>APPLICATION AND SELECTION PROCESS</w:t>
      </w:r>
    </w:p>
    <w:p w:rsidR="0081388E" w:rsidRPr="004F5AB7" w:rsidRDefault="0081388E" w:rsidP="000940FD">
      <w:pPr>
        <w:widowControl/>
        <w:autoSpaceDE w:val="0"/>
        <w:autoSpaceDN w:val="0"/>
        <w:adjustRightInd w:val="0"/>
        <w:rPr>
          <w:rFonts w:eastAsiaTheme="minorEastAsia" w:cs="MyriadPro-Regular"/>
          <w:b/>
          <w:sz w:val="24"/>
          <w:szCs w:val="24"/>
          <w:lang w:eastAsia="zh-CN"/>
        </w:rPr>
      </w:pPr>
    </w:p>
    <w:p w:rsidR="009F2542" w:rsidRPr="004F5AB7" w:rsidRDefault="000C56B4" w:rsidP="000940FD">
      <w:pPr>
        <w:widowControl/>
        <w:autoSpaceDE w:val="0"/>
        <w:autoSpaceDN w:val="0"/>
        <w:adjustRightInd w:val="0"/>
        <w:rPr>
          <w:rFonts w:eastAsiaTheme="minorEastAsia" w:cs="MyriadPro-Regular"/>
          <w:b/>
          <w:sz w:val="24"/>
          <w:szCs w:val="24"/>
          <w:lang w:eastAsia="zh-CN"/>
        </w:rPr>
      </w:pPr>
      <w:r w:rsidRPr="004F5AB7">
        <w:rPr>
          <w:rFonts w:eastAsiaTheme="minorEastAsia" w:cs="MyriadPro-Regular"/>
          <w:b/>
          <w:sz w:val="24"/>
          <w:szCs w:val="24"/>
          <w:lang w:eastAsia="zh-CN"/>
        </w:rPr>
        <w:t>ELIGIBIILTY</w:t>
      </w:r>
    </w:p>
    <w:p w:rsidR="00CF00C3" w:rsidRPr="004F5AB7" w:rsidRDefault="00CF00C3" w:rsidP="000940FD">
      <w:pPr>
        <w:widowControl/>
        <w:autoSpaceDE w:val="0"/>
        <w:autoSpaceDN w:val="0"/>
        <w:adjustRightInd w:val="0"/>
        <w:rPr>
          <w:rFonts w:eastAsiaTheme="minorEastAsia" w:cs="MyriadPro-Regular"/>
          <w:sz w:val="24"/>
          <w:szCs w:val="24"/>
          <w:lang w:eastAsia="zh-CN"/>
        </w:rPr>
      </w:pPr>
    </w:p>
    <w:p w:rsidR="00CF00C3" w:rsidRPr="004F5AB7" w:rsidRDefault="002E7677"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sz w:val="24"/>
          <w:szCs w:val="24"/>
          <w:lang w:eastAsia="zh-CN"/>
        </w:rPr>
        <w:t xml:space="preserve">Full time or part time employees of NSU are not eligible to apply for a graduate </w:t>
      </w:r>
      <w:r w:rsidR="002447C0">
        <w:rPr>
          <w:rFonts w:eastAsiaTheme="minorEastAsia" w:cs="MyriadPro-Regular"/>
          <w:sz w:val="24"/>
          <w:szCs w:val="24"/>
          <w:lang w:eastAsia="zh-CN"/>
        </w:rPr>
        <w:t>student employment</w:t>
      </w:r>
      <w:r w:rsidRPr="004F5AB7">
        <w:rPr>
          <w:rFonts w:eastAsiaTheme="minorEastAsia" w:cs="MyriadPro-Regular"/>
          <w:sz w:val="24"/>
          <w:szCs w:val="24"/>
          <w:lang w:eastAsia="zh-CN"/>
        </w:rPr>
        <w:t xml:space="preserve">. </w:t>
      </w:r>
      <w:r w:rsidR="00CF00C3" w:rsidRPr="004F5AB7">
        <w:rPr>
          <w:rFonts w:eastAsiaTheme="minorEastAsia" w:cs="MyriadPro-Regular"/>
          <w:sz w:val="24"/>
          <w:szCs w:val="24"/>
          <w:lang w:eastAsia="zh-CN"/>
        </w:rPr>
        <w:t>To be eligible, students must:</w:t>
      </w:r>
    </w:p>
    <w:p w:rsidR="00CF00C3" w:rsidRPr="004F5AB7" w:rsidRDefault="00CF00C3" w:rsidP="000940FD">
      <w:pPr>
        <w:widowControl/>
        <w:autoSpaceDE w:val="0"/>
        <w:autoSpaceDN w:val="0"/>
        <w:adjustRightInd w:val="0"/>
        <w:rPr>
          <w:rFonts w:eastAsiaTheme="minorEastAsia" w:cs="MyriadPro-Regular"/>
          <w:sz w:val="24"/>
          <w:szCs w:val="24"/>
          <w:lang w:eastAsia="zh-CN"/>
        </w:rPr>
      </w:pPr>
    </w:p>
    <w:p w:rsidR="00CF00C3" w:rsidRPr="004F5AB7" w:rsidRDefault="00CF00C3"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sz w:val="24"/>
          <w:szCs w:val="24"/>
          <w:lang w:eastAsia="zh-CN"/>
        </w:rPr>
        <w:t xml:space="preserve">1.  Be fully admitted to the </w:t>
      </w:r>
      <w:r w:rsidR="00005678" w:rsidRPr="004F5AB7">
        <w:rPr>
          <w:rFonts w:eastAsiaTheme="minorEastAsia" w:cs="MyriadPro-Regular"/>
          <w:sz w:val="24"/>
          <w:szCs w:val="24"/>
          <w:lang w:eastAsia="zh-CN"/>
        </w:rPr>
        <w:t>G</w:t>
      </w:r>
      <w:r w:rsidRPr="004F5AB7">
        <w:rPr>
          <w:rFonts w:eastAsiaTheme="minorEastAsia" w:cs="MyriadPro-Regular"/>
          <w:sz w:val="24"/>
          <w:szCs w:val="24"/>
          <w:lang w:eastAsia="zh-CN"/>
        </w:rPr>
        <w:t xml:space="preserve">raduate </w:t>
      </w:r>
      <w:r w:rsidR="00005678" w:rsidRPr="004F5AB7">
        <w:rPr>
          <w:rFonts w:eastAsiaTheme="minorEastAsia" w:cs="MyriadPro-Regular"/>
          <w:sz w:val="24"/>
          <w:szCs w:val="24"/>
          <w:lang w:eastAsia="zh-CN"/>
        </w:rPr>
        <w:t>C</w:t>
      </w:r>
      <w:r w:rsidRPr="004F5AB7">
        <w:rPr>
          <w:rFonts w:eastAsiaTheme="minorEastAsia" w:cs="MyriadPro-Regular"/>
          <w:sz w:val="24"/>
          <w:szCs w:val="24"/>
          <w:lang w:eastAsia="zh-CN"/>
        </w:rPr>
        <w:t>ollege.  Probationary, temporary, or provisional basis admissions do not qualify</w:t>
      </w:r>
      <w:r w:rsidR="002447C0">
        <w:rPr>
          <w:rFonts w:eastAsiaTheme="minorEastAsia" w:cs="MyriadPro-Regular"/>
          <w:sz w:val="24"/>
          <w:szCs w:val="24"/>
          <w:lang w:eastAsia="zh-CN"/>
        </w:rPr>
        <w:t>.</w:t>
      </w:r>
    </w:p>
    <w:p w:rsidR="00CF00C3" w:rsidRPr="004F5AB7" w:rsidRDefault="00CF00C3" w:rsidP="000940FD">
      <w:pPr>
        <w:widowControl/>
        <w:autoSpaceDE w:val="0"/>
        <w:autoSpaceDN w:val="0"/>
        <w:adjustRightInd w:val="0"/>
        <w:rPr>
          <w:rFonts w:eastAsiaTheme="minorEastAsia" w:cs="MyriadPro-Regular"/>
          <w:sz w:val="24"/>
          <w:szCs w:val="24"/>
          <w:lang w:eastAsia="zh-CN"/>
        </w:rPr>
      </w:pPr>
    </w:p>
    <w:p w:rsidR="00CF00C3" w:rsidRPr="004F5AB7" w:rsidRDefault="00CF00C3"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sz w:val="24"/>
          <w:szCs w:val="24"/>
          <w:lang w:eastAsia="zh-CN"/>
        </w:rPr>
        <w:t xml:space="preserve">2.  Be admitted to a graduate </w:t>
      </w:r>
      <w:r w:rsidR="00BC45DE" w:rsidRPr="004F5AB7">
        <w:rPr>
          <w:rFonts w:eastAsiaTheme="minorEastAsia" w:cs="MyriadPro-Regular"/>
          <w:sz w:val="24"/>
          <w:szCs w:val="24"/>
          <w:lang w:eastAsia="zh-CN"/>
        </w:rPr>
        <w:t xml:space="preserve">degree </w:t>
      </w:r>
      <w:r w:rsidRPr="004F5AB7">
        <w:rPr>
          <w:rFonts w:eastAsiaTheme="minorEastAsia" w:cs="MyriadPro-Regular"/>
          <w:sz w:val="24"/>
          <w:szCs w:val="24"/>
          <w:lang w:eastAsia="zh-CN"/>
        </w:rPr>
        <w:t xml:space="preserve">program with a current plan of study on file with the </w:t>
      </w:r>
      <w:r w:rsidR="00005678" w:rsidRPr="004F5AB7">
        <w:rPr>
          <w:rFonts w:eastAsiaTheme="minorEastAsia" w:cs="MyriadPro-Regular"/>
          <w:sz w:val="24"/>
          <w:szCs w:val="24"/>
          <w:lang w:eastAsia="zh-CN"/>
        </w:rPr>
        <w:t>G</w:t>
      </w:r>
      <w:r w:rsidRPr="004F5AB7">
        <w:rPr>
          <w:rFonts w:eastAsiaTheme="minorEastAsia" w:cs="MyriadPro-Regular"/>
          <w:sz w:val="24"/>
          <w:szCs w:val="24"/>
          <w:lang w:eastAsia="zh-CN"/>
        </w:rPr>
        <w:t xml:space="preserve">raduate </w:t>
      </w:r>
      <w:r w:rsidR="00005678" w:rsidRPr="004F5AB7">
        <w:rPr>
          <w:rFonts w:eastAsiaTheme="minorEastAsia" w:cs="MyriadPro-Regular"/>
          <w:sz w:val="24"/>
          <w:szCs w:val="24"/>
          <w:lang w:eastAsia="zh-CN"/>
        </w:rPr>
        <w:t>C</w:t>
      </w:r>
      <w:r w:rsidRPr="004F5AB7">
        <w:rPr>
          <w:rFonts w:eastAsiaTheme="minorEastAsia" w:cs="MyriadPro-Regular"/>
          <w:sz w:val="24"/>
          <w:szCs w:val="24"/>
          <w:lang w:eastAsia="zh-CN"/>
        </w:rPr>
        <w:t>ollege.</w:t>
      </w:r>
    </w:p>
    <w:p w:rsidR="00CF00C3" w:rsidRPr="004F5AB7" w:rsidRDefault="00CF00C3" w:rsidP="000940FD">
      <w:pPr>
        <w:widowControl/>
        <w:autoSpaceDE w:val="0"/>
        <w:autoSpaceDN w:val="0"/>
        <w:adjustRightInd w:val="0"/>
        <w:rPr>
          <w:rFonts w:eastAsiaTheme="minorEastAsia" w:cs="MyriadPro-Regular"/>
          <w:sz w:val="24"/>
          <w:szCs w:val="24"/>
          <w:lang w:eastAsia="zh-CN"/>
        </w:rPr>
      </w:pPr>
    </w:p>
    <w:p w:rsidR="00CF00C3" w:rsidRPr="004F5AB7" w:rsidRDefault="00CF00C3"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sz w:val="24"/>
          <w:szCs w:val="24"/>
          <w:lang w:eastAsia="zh-CN"/>
        </w:rPr>
        <w:t xml:space="preserve">3.  Complete the entrance exam </w:t>
      </w:r>
      <w:r w:rsidR="00005678" w:rsidRPr="004F5AB7">
        <w:rPr>
          <w:rFonts w:eastAsiaTheme="minorEastAsia" w:cs="MyriadPro-Regular"/>
          <w:sz w:val="24"/>
          <w:szCs w:val="24"/>
          <w:lang w:eastAsia="zh-CN"/>
        </w:rPr>
        <w:t xml:space="preserve">required for the </w:t>
      </w:r>
      <w:r w:rsidR="00BC45DE" w:rsidRPr="004F5AB7">
        <w:rPr>
          <w:rFonts w:eastAsiaTheme="minorEastAsia" w:cs="MyriadPro-Regular"/>
          <w:sz w:val="24"/>
          <w:szCs w:val="24"/>
          <w:lang w:eastAsia="zh-CN"/>
        </w:rPr>
        <w:t xml:space="preserve">graduate </w:t>
      </w:r>
      <w:r w:rsidR="00005678" w:rsidRPr="004F5AB7">
        <w:rPr>
          <w:rFonts w:eastAsiaTheme="minorEastAsia" w:cs="MyriadPro-Regular"/>
          <w:sz w:val="24"/>
          <w:szCs w:val="24"/>
          <w:lang w:eastAsia="zh-CN"/>
        </w:rPr>
        <w:t>degree program</w:t>
      </w:r>
      <w:r w:rsidR="002447C0">
        <w:rPr>
          <w:rFonts w:eastAsiaTheme="minorEastAsia" w:cs="MyriadPro-Regular"/>
          <w:sz w:val="24"/>
          <w:szCs w:val="24"/>
          <w:lang w:eastAsia="zh-CN"/>
        </w:rPr>
        <w:t>,</w:t>
      </w:r>
      <w:r w:rsidR="00005678" w:rsidRPr="004F5AB7">
        <w:rPr>
          <w:rFonts w:eastAsiaTheme="minorEastAsia" w:cs="MyriadPro-Regular"/>
          <w:sz w:val="24"/>
          <w:szCs w:val="24"/>
          <w:lang w:eastAsia="zh-CN"/>
        </w:rPr>
        <w:t xml:space="preserve"> with the requisite score</w:t>
      </w:r>
      <w:r w:rsidR="002447C0">
        <w:rPr>
          <w:rFonts w:eastAsiaTheme="minorEastAsia" w:cs="MyriadPro-Regular"/>
          <w:sz w:val="24"/>
          <w:szCs w:val="24"/>
          <w:lang w:eastAsia="zh-CN"/>
        </w:rPr>
        <w:t>,</w:t>
      </w:r>
      <w:r w:rsidR="00005678" w:rsidRPr="004F5AB7">
        <w:rPr>
          <w:rFonts w:eastAsiaTheme="minorEastAsia" w:cs="MyriadPro-Regular"/>
          <w:sz w:val="24"/>
          <w:szCs w:val="24"/>
          <w:lang w:eastAsia="zh-CN"/>
        </w:rPr>
        <w:t xml:space="preserve"> and submit an official copy of the results with the Graduate College.</w:t>
      </w:r>
    </w:p>
    <w:p w:rsidR="008624AD" w:rsidRPr="004F5AB7" w:rsidRDefault="008624AD" w:rsidP="000940FD">
      <w:pPr>
        <w:widowControl/>
        <w:autoSpaceDE w:val="0"/>
        <w:autoSpaceDN w:val="0"/>
        <w:adjustRightInd w:val="0"/>
        <w:rPr>
          <w:rFonts w:eastAsiaTheme="minorEastAsia" w:cs="MyriadPro-Regular"/>
          <w:sz w:val="24"/>
          <w:szCs w:val="24"/>
          <w:lang w:eastAsia="zh-CN"/>
        </w:rPr>
      </w:pPr>
    </w:p>
    <w:p w:rsidR="008624AD" w:rsidRPr="004F5AB7" w:rsidRDefault="008624AD"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sz w:val="24"/>
          <w:szCs w:val="24"/>
          <w:lang w:eastAsia="zh-CN"/>
        </w:rPr>
        <w:t>4.  Additional criteria may be required by the employing department and the nature of the particular appointment.</w:t>
      </w:r>
    </w:p>
    <w:p w:rsidR="008624AD" w:rsidRPr="004F5AB7" w:rsidRDefault="008624AD" w:rsidP="000940FD">
      <w:pPr>
        <w:widowControl/>
        <w:autoSpaceDE w:val="0"/>
        <w:autoSpaceDN w:val="0"/>
        <w:adjustRightInd w:val="0"/>
        <w:rPr>
          <w:rFonts w:eastAsiaTheme="minorEastAsia" w:cs="MyriadPro-Regular"/>
          <w:sz w:val="24"/>
          <w:szCs w:val="24"/>
          <w:lang w:eastAsia="zh-CN"/>
        </w:rPr>
      </w:pPr>
    </w:p>
    <w:p w:rsidR="00005678" w:rsidRPr="004F5AB7" w:rsidRDefault="00005678"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b/>
          <w:sz w:val="24"/>
          <w:szCs w:val="24"/>
          <w:lang w:eastAsia="zh-CN"/>
        </w:rPr>
        <w:t>To maintain eligibility</w:t>
      </w:r>
      <w:r w:rsidR="002447C0">
        <w:rPr>
          <w:rFonts w:eastAsiaTheme="minorEastAsia" w:cs="MyriadPro-Regular"/>
          <w:b/>
          <w:sz w:val="24"/>
          <w:szCs w:val="24"/>
          <w:lang w:eastAsia="zh-CN"/>
        </w:rPr>
        <w:t>,</w:t>
      </w:r>
      <w:r w:rsidR="005043E6" w:rsidRPr="004F5AB7">
        <w:rPr>
          <w:rFonts w:eastAsiaTheme="minorEastAsia" w:cs="MyriadPro-Regular"/>
          <w:b/>
          <w:sz w:val="24"/>
          <w:szCs w:val="24"/>
          <w:lang w:eastAsia="zh-CN"/>
        </w:rPr>
        <w:t xml:space="preserve"> students must</w:t>
      </w:r>
      <w:r w:rsidR="005043E6" w:rsidRPr="004F5AB7">
        <w:rPr>
          <w:rFonts w:eastAsiaTheme="minorEastAsia" w:cs="MyriadPro-Regular"/>
          <w:sz w:val="24"/>
          <w:szCs w:val="24"/>
          <w:lang w:eastAsia="zh-CN"/>
        </w:rPr>
        <w:t>:</w:t>
      </w:r>
    </w:p>
    <w:p w:rsidR="005043E6" w:rsidRPr="004F5AB7" w:rsidRDefault="005043E6" w:rsidP="000940FD">
      <w:pPr>
        <w:widowControl/>
        <w:autoSpaceDE w:val="0"/>
        <w:autoSpaceDN w:val="0"/>
        <w:adjustRightInd w:val="0"/>
        <w:rPr>
          <w:rFonts w:eastAsiaTheme="minorEastAsia" w:cs="MyriadPro-Regular"/>
          <w:sz w:val="24"/>
          <w:szCs w:val="24"/>
          <w:lang w:eastAsia="zh-CN"/>
        </w:rPr>
      </w:pPr>
    </w:p>
    <w:p w:rsidR="005043E6" w:rsidRPr="004F5AB7" w:rsidRDefault="005043E6"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sz w:val="24"/>
          <w:szCs w:val="24"/>
          <w:lang w:val="fr-FR" w:eastAsia="zh-CN"/>
        </w:rPr>
        <w:t xml:space="preserve">1.  </w:t>
      </w:r>
      <w:proofErr w:type="spellStart"/>
      <w:r w:rsidRPr="004F5AB7">
        <w:rPr>
          <w:rFonts w:eastAsiaTheme="minorEastAsia" w:cs="MyriadPro-Regular"/>
          <w:sz w:val="24"/>
          <w:szCs w:val="24"/>
          <w:lang w:val="fr-FR" w:eastAsia="zh-CN"/>
        </w:rPr>
        <w:t>Maintain</w:t>
      </w:r>
      <w:proofErr w:type="spellEnd"/>
      <w:r w:rsidR="002447C0">
        <w:rPr>
          <w:rFonts w:eastAsiaTheme="minorEastAsia" w:cs="MyriadPro-Regular"/>
          <w:sz w:val="24"/>
          <w:szCs w:val="24"/>
          <w:lang w:val="fr-FR" w:eastAsia="zh-CN"/>
        </w:rPr>
        <w:t xml:space="preserve"> </w:t>
      </w:r>
      <w:r w:rsidRPr="004F5AB7">
        <w:rPr>
          <w:rFonts w:eastAsiaTheme="minorEastAsia" w:cs="MyriadPro-Regular"/>
          <w:sz w:val="24"/>
          <w:szCs w:val="24"/>
          <w:lang w:val="fr-FR" w:eastAsia="zh-CN"/>
        </w:rPr>
        <w:t xml:space="preserve">a minimum cumulative 3.0 GPA.  </w:t>
      </w:r>
      <w:r w:rsidRPr="004F5AB7">
        <w:rPr>
          <w:rFonts w:eastAsiaTheme="minorEastAsia" w:cs="MyriadPro-Regular"/>
          <w:sz w:val="24"/>
          <w:szCs w:val="24"/>
          <w:lang w:eastAsia="zh-CN"/>
        </w:rPr>
        <w:t>Students who fall below a cumulative 3.0 GPA will be removed from the position and permanently lose eligibility to apply for future positions.</w:t>
      </w:r>
    </w:p>
    <w:p w:rsidR="005043E6" w:rsidRPr="004F5AB7" w:rsidRDefault="005043E6" w:rsidP="000940FD">
      <w:pPr>
        <w:widowControl/>
        <w:autoSpaceDE w:val="0"/>
        <w:autoSpaceDN w:val="0"/>
        <w:adjustRightInd w:val="0"/>
        <w:rPr>
          <w:rFonts w:eastAsiaTheme="minorEastAsia" w:cs="MyriadPro-Regular"/>
          <w:sz w:val="24"/>
          <w:szCs w:val="24"/>
          <w:lang w:eastAsia="zh-CN"/>
        </w:rPr>
      </w:pPr>
    </w:p>
    <w:p w:rsidR="005043E6" w:rsidRPr="004F5AB7" w:rsidRDefault="005043E6"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sz w:val="24"/>
          <w:szCs w:val="24"/>
          <w:lang w:eastAsia="zh-CN"/>
        </w:rPr>
        <w:t xml:space="preserve">2.  Complete a minimum of six (6) hours </w:t>
      </w:r>
      <w:r w:rsidR="001931B3" w:rsidRPr="004F5AB7">
        <w:rPr>
          <w:rFonts w:eastAsiaTheme="minorEastAsia" w:cs="MyriadPro-Regular"/>
          <w:sz w:val="24"/>
          <w:szCs w:val="24"/>
          <w:lang w:eastAsia="zh-CN"/>
        </w:rPr>
        <w:t>of graduate course work</w:t>
      </w:r>
      <w:r w:rsidR="00C77884" w:rsidRPr="004F5AB7">
        <w:rPr>
          <w:rFonts w:eastAsiaTheme="minorEastAsia" w:cs="MyriadPro-Regular"/>
          <w:sz w:val="24"/>
          <w:szCs w:val="24"/>
          <w:lang w:eastAsia="zh-CN"/>
        </w:rPr>
        <w:t xml:space="preserve"> per semester</w:t>
      </w:r>
      <w:r w:rsidR="001931B3" w:rsidRPr="004F5AB7">
        <w:rPr>
          <w:rFonts w:eastAsiaTheme="minorEastAsia" w:cs="MyriadPro-Regular"/>
          <w:sz w:val="24"/>
          <w:szCs w:val="24"/>
          <w:lang w:eastAsia="zh-CN"/>
        </w:rPr>
        <w:t xml:space="preserve">.  </w:t>
      </w:r>
      <w:r w:rsidR="00EC19D0" w:rsidRPr="004F5AB7">
        <w:rPr>
          <w:rFonts w:eastAsiaTheme="minorEastAsia" w:cs="MyriadPro-Regular"/>
          <w:sz w:val="24"/>
          <w:szCs w:val="24"/>
          <w:lang w:eastAsia="zh-CN"/>
        </w:rPr>
        <w:t xml:space="preserve">International students must </w:t>
      </w:r>
      <w:r w:rsidR="00BC45DE" w:rsidRPr="004F5AB7">
        <w:rPr>
          <w:rFonts w:eastAsiaTheme="minorEastAsia" w:cs="MyriadPro-Regular"/>
          <w:sz w:val="24"/>
          <w:szCs w:val="24"/>
          <w:lang w:eastAsia="zh-CN"/>
        </w:rPr>
        <w:t>complete</w:t>
      </w:r>
      <w:r w:rsidR="00EC19D0" w:rsidRPr="004F5AB7">
        <w:rPr>
          <w:rFonts w:eastAsiaTheme="minorEastAsia" w:cs="MyriadPro-Regular"/>
          <w:sz w:val="24"/>
          <w:szCs w:val="24"/>
          <w:lang w:eastAsia="zh-CN"/>
        </w:rPr>
        <w:t xml:space="preserve"> in a minimum of nine (9) </w:t>
      </w:r>
      <w:r w:rsidR="00C77884" w:rsidRPr="004F5AB7">
        <w:rPr>
          <w:rFonts w:eastAsiaTheme="minorEastAsia" w:cs="MyriadPro-Regular"/>
          <w:sz w:val="24"/>
          <w:szCs w:val="24"/>
          <w:lang w:eastAsia="zh-CN"/>
        </w:rPr>
        <w:t xml:space="preserve">graduate </w:t>
      </w:r>
      <w:r w:rsidR="00EC19D0" w:rsidRPr="004F5AB7">
        <w:rPr>
          <w:rFonts w:eastAsiaTheme="minorEastAsia" w:cs="MyriadPro-Regular"/>
          <w:sz w:val="24"/>
          <w:szCs w:val="24"/>
          <w:lang w:eastAsia="zh-CN"/>
        </w:rPr>
        <w:t>hours per semester.</w:t>
      </w:r>
    </w:p>
    <w:p w:rsidR="00EC19D0" w:rsidRPr="004F5AB7" w:rsidRDefault="00EC19D0" w:rsidP="000940FD">
      <w:pPr>
        <w:widowControl/>
        <w:autoSpaceDE w:val="0"/>
        <w:autoSpaceDN w:val="0"/>
        <w:adjustRightInd w:val="0"/>
        <w:rPr>
          <w:rFonts w:eastAsiaTheme="minorEastAsia" w:cs="MyriadPro-Regular"/>
          <w:sz w:val="24"/>
          <w:szCs w:val="24"/>
          <w:lang w:eastAsia="zh-CN"/>
        </w:rPr>
      </w:pPr>
    </w:p>
    <w:p w:rsidR="0012426A" w:rsidRPr="004F5AB7" w:rsidRDefault="0012426A" w:rsidP="0012426A">
      <w:pPr>
        <w:widowControl/>
        <w:autoSpaceDE w:val="0"/>
        <w:autoSpaceDN w:val="0"/>
        <w:adjustRightInd w:val="0"/>
        <w:rPr>
          <w:rFonts w:eastAsiaTheme="minorEastAsia" w:cs="Arial"/>
          <w:color w:val="000000"/>
          <w:sz w:val="24"/>
          <w:szCs w:val="24"/>
          <w:lang w:eastAsia="zh-CN"/>
        </w:rPr>
      </w:pPr>
      <w:r w:rsidRPr="004F5AB7">
        <w:rPr>
          <w:rFonts w:eastAsiaTheme="minorEastAsia" w:cs="Arial"/>
          <w:bCs/>
          <w:color w:val="000000"/>
          <w:sz w:val="24"/>
          <w:szCs w:val="24"/>
          <w:lang w:eastAsia="zh-CN"/>
        </w:rPr>
        <w:t>International students</w:t>
      </w:r>
      <w:r w:rsidRPr="004F5AB7">
        <w:rPr>
          <w:rFonts w:eastAsiaTheme="minorEastAsia" w:cs="Arial"/>
          <w:b/>
          <w:bCs/>
          <w:color w:val="000000"/>
          <w:sz w:val="24"/>
          <w:szCs w:val="24"/>
          <w:lang w:eastAsia="zh-CN"/>
        </w:rPr>
        <w:t xml:space="preserve"> </w:t>
      </w:r>
      <w:r w:rsidR="00100F60" w:rsidRPr="004F5AB7">
        <w:rPr>
          <w:rFonts w:eastAsiaTheme="minorEastAsia" w:cs="Arial"/>
          <w:color w:val="000000"/>
          <w:sz w:val="24"/>
          <w:szCs w:val="24"/>
          <w:lang w:eastAsia="zh-CN"/>
        </w:rPr>
        <w:t>are eligible for</w:t>
      </w:r>
      <w:r w:rsidR="002447C0">
        <w:rPr>
          <w:rFonts w:eastAsiaTheme="minorEastAsia" w:cs="Arial"/>
          <w:color w:val="000000"/>
          <w:sz w:val="24"/>
          <w:szCs w:val="24"/>
          <w:lang w:eastAsia="zh-CN"/>
        </w:rPr>
        <w:t xml:space="preserve"> assistantships and graduate student worker positions</w:t>
      </w:r>
      <w:r w:rsidRPr="004F5AB7">
        <w:rPr>
          <w:rFonts w:eastAsiaTheme="minorEastAsia" w:cs="Arial"/>
          <w:color w:val="000000"/>
          <w:sz w:val="24"/>
          <w:szCs w:val="24"/>
          <w:lang w:eastAsia="zh-CN"/>
        </w:rPr>
        <w:t>. However, if a</w:t>
      </w:r>
      <w:r w:rsidR="002447C0">
        <w:rPr>
          <w:rFonts w:eastAsiaTheme="minorEastAsia" w:cs="Arial"/>
          <w:color w:val="000000"/>
          <w:sz w:val="24"/>
          <w:szCs w:val="24"/>
          <w:lang w:eastAsia="zh-CN"/>
        </w:rPr>
        <w:t xml:space="preserve"> position</w:t>
      </w:r>
      <w:r w:rsidRPr="004F5AB7">
        <w:rPr>
          <w:rFonts w:eastAsiaTheme="minorEastAsia" w:cs="Arial"/>
          <w:color w:val="000000"/>
          <w:sz w:val="24"/>
          <w:szCs w:val="24"/>
          <w:lang w:eastAsia="zh-CN"/>
        </w:rPr>
        <w:t xml:space="preserve"> is offered to an entering international student and the stipend</w:t>
      </w:r>
      <w:r w:rsidR="002447C0">
        <w:rPr>
          <w:rFonts w:eastAsiaTheme="minorEastAsia" w:cs="Arial"/>
          <w:color w:val="000000"/>
          <w:sz w:val="24"/>
          <w:szCs w:val="24"/>
          <w:lang w:eastAsia="zh-CN"/>
        </w:rPr>
        <w:t>/hourly rate</w:t>
      </w:r>
      <w:r w:rsidRPr="004F5AB7">
        <w:rPr>
          <w:rFonts w:eastAsiaTheme="minorEastAsia" w:cs="Arial"/>
          <w:color w:val="000000"/>
          <w:sz w:val="24"/>
          <w:szCs w:val="24"/>
          <w:lang w:eastAsia="zh-CN"/>
        </w:rPr>
        <w:t xml:space="preserve"> is used as part of the student's financial package (required for issuing the I-20 form), then NSU is obligated to continue this support as long as the student is enrolled in </w:t>
      </w:r>
      <w:r w:rsidR="00C77884" w:rsidRPr="004F5AB7">
        <w:rPr>
          <w:rFonts w:eastAsiaTheme="minorEastAsia" w:cs="Arial"/>
          <w:color w:val="000000"/>
          <w:sz w:val="24"/>
          <w:szCs w:val="24"/>
          <w:lang w:eastAsia="zh-CN"/>
        </w:rPr>
        <w:t xml:space="preserve">(9) </w:t>
      </w:r>
      <w:r w:rsidRPr="004F5AB7">
        <w:rPr>
          <w:rFonts w:eastAsiaTheme="minorEastAsia" w:cs="Arial"/>
          <w:color w:val="000000"/>
          <w:sz w:val="24"/>
          <w:szCs w:val="24"/>
          <w:lang w:eastAsia="zh-CN"/>
        </w:rPr>
        <w:t xml:space="preserve">nine graduate level credits making satisfactory progress toward completing the degree program and satisfactory job performance. </w:t>
      </w:r>
    </w:p>
    <w:p w:rsidR="0012426A" w:rsidRPr="004F5AB7" w:rsidRDefault="0012426A" w:rsidP="0012426A">
      <w:pPr>
        <w:widowControl/>
        <w:autoSpaceDE w:val="0"/>
        <w:autoSpaceDN w:val="0"/>
        <w:adjustRightInd w:val="0"/>
        <w:rPr>
          <w:rFonts w:eastAsiaTheme="minorEastAsia" w:cs="Arial"/>
          <w:color w:val="000000"/>
          <w:sz w:val="24"/>
          <w:szCs w:val="24"/>
          <w:lang w:eastAsia="zh-CN"/>
        </w:rPr>
      </w:pPr>
    </w:p>
    <w:p w:rsidR="0012426A" w:rsidRPr="004F5AB7" w:rsidRDefault="0012426A" w:rsidP="0012426A">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In addition, if an international student will be </w:t>
      </w:r>
      <w:r w:rsidR="002447C0">
        <w:rPr>
          <w:rFonts w:eastAsiaTheme="minorEastAsia" w:cs="Arial"/>
          <w:color w:val="000000"/>
          <w:sz w:val="24"/>
          <w:szCs w:val="24"/>
          <w:lang w:eastAsia="zh-CN"/>
        </w:rPr>
        <w:t>in a position</w:t>
      </w:r>
      <w:r w:rsidRPr="004F5AB7">
        <w:rPr>
          <w:rFonts w:eastAsiaTheme="minorEastAsia" w:cs="Arial"/>
          <w:color w:val="000000"/>
          <w:sz w:val="24"/>
          <w:szCs w:val="24"/>
          <w:lang w:eastAsia="zh-CN"/>
        </w:rPr>
        <w:t xml:space="preserve"> that involves teaching or tutoring undergraduate students, the employing unit must verify, in writing, that the </w:t>
      </w:r>
      <w:r w:rsidR="002447C0">
        <w:rPr>
          <w:rFonts w:eastAsiaTheme="minorEastAsia" w:cs="Arial"/>
          <w:color w:val="000000"/>
          <w:sz w:val="24"/>
          <w:szCs w:val="24"/>
          <w:lang w:eastAsia="zh-CN"/>
        </w:rPr>
        <w:t>student</w:t>
      </w:r>
      <w:r w:rsidRPr="004F5AB7">
        <w:rPr>
          <w:rFonts w:eastAsiaTheme="minorEastAsia" w:cs="Arial"/>
          <w:color w:val="000000"/>
          <w:sz w:val="24"/>
          <w:szCs w:val="24"/>
          <w:lang w:eastAsia="zh-CN"/>
        </w:rPr>
        <w:t>'s command of the English language is sufficient to allow easy communication with undergraduate students in a classroom setting.</w:t>
      </w:r>
    </w:p>
    <w:p w:rsidR="0012426A" w:rsidRPr="004F5AB7" w:rsidRDefault="0012426A" w:rsidP="000940FD">
      <w:pPr>
        <w:widowControl/>
        <w:autoSpaceDE w:val="0"/>
        <w:autoSpaceDN w:val="0"/>
        <w:adjustRightInd w:val="0"/>
        <w:rPr>
          <w:rFonts w:eastAsiaTheme="minorEastAsia" w:cs="MyriadPro-Regular"/>
          <w:b/>
          <w:sz w:val="24"/>
          <w:szCs w:val="24"/>
          <w:lang w:eastAsia="zh-CN"/>
        </w:rPr>
      </w:pPr>
    </w:p>
    <w:p w:rsidR="00100F60" w:rsidRPr="004F5AB7" w:rsidRDefault="00100F60"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sz w:val="24"/>
          <w:szCs w:val="24"/>
          <w:lang w:eastAsia="zh-CN"/>
        </w:rPr>
        <w:t xml:space="preserve">Students in online degree programs are also eligible for assistantships.  The workload </w:t>
      </w:r>
      <w:r w:rsidR="00926898" w:rsidRPr="004F5AB7">
        <w:rPr>
          <w:rFonts w:eastAsiaTheme="minorEastAsia" w:cs="MyriadPro-Regular"/>
          <w:sz w:val="24"/>
          <w:szCs w:val="24"/>
          <w:lang w:eastAsia="zh-CN"/>
        </w:rPr>
        <w:t xml:space="preserve">(see </w:t>
      </w:r>
      <w:r w:rsidR="00926898" w:rsidRPr="004F5AB7">
        <w:rPr>
          <w:rFonts w:eastAsiaTheme="minorEastAsia" w:cs="MyriadPro-Regular"/>
          <w:i/>
          <w:sz w:val="24"/>
          <w:szCs w:val="24"/>
          <w:lang w:eastAsia="zh-CN"/>
        </w:rPr>
        <w:t>supra</w:t>
      </w:r>
      <w:r w:rsidR="00926898" w:rsidRPr="004F5AB7">
        <w:rPr>
          <w:rFonts w:eastAsiaTheme="minorEastAsia" w:cs="MyriadPro-Regular"/>
          <w:sz w:val="24"/>
          <w:szCs w:val="24"/>
          <w:lang w:eastAsia="zh-CN"/>
        </w:rPr>
        <w:t xml:space="preserve"> for specific requirements) </w:t>
      </w:r>
      <w:r w:rsidRPr="004F5AB7">
        <w:rPr>
          <w:rFonts w:eastAsiaTheme="minorEastAsia" w:cs="MyriadPro-Regular"/>
          <w:sz w:val="24"/>
          <w:szCs w:val="24"/>
          <w:lang w:eastAsia="zh-CN"/>
        </w:rPr>
        <w:t xml:space="preserve">expectations are the same for a student working remotely as they are for a student working on campus.  The position supervisor is responsible for ensuring the workload requirement is met. </w:t>
      </w:r>
    </w:p>
    <w:p w:rsidR="00926898" w:rsidRPr="004F5AB7" w:rsidRDefault="00926898" w:rsidP="000940FD">
      <w:pPr>
        <w:widowControl/>
        <w:autoSpaceDE w:val="0"/>
        <w:autoSpaceDN w:val="0"/>
        <w:adjustRightInd w:val="0"/>
        <w:rPr>
          <w:rFonts w:eastAsiaTheme="minorEastAsia" w:cs="MyriadPro-Regular"/>
          <w:sz w:val="24"/>
          <w:szCs w:val="24"/>
          <w:lang w:eastAsia="zh-CN"/>
        </w:rPr>
      </w:pPr>
    </w:p>
    <w:p w:rsidR="008042EC" w:rsidRPr="004F5AB7" w:rsidRDefault="00B663B9"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b/>
          <w:sz w:val="24"/>
          <w:szCs w:val="24"/>
          <w:lang w:eastAsia="zh-CN"/>
        </w:rPr>
        <w:lastRenderedPageBreak/>
        <w:t>LOCATING OPEN POSITIONS</w:t>
      </w:r>
    </w:p>
    <w:p w:rsidR="00B663B9" w:rsidRPr="004F5AB7" w:rsidRDefault="00B663B9" w:rsidP="000940FD">
      <w:pPr>
        <w:widowControl/>
        <w:autoSpaceDE w:val="0"/>
        <w:autoSpaceDN w:val="0"/>
        <w:adjustRightInd w:val="0"/>
        <w:rPr>
          <w:rFonts w:eastAsiaTheme="minorEastAsia" w:cs="MyriadPro-Regular"/>
          <w:sz w:val="24"/>
          <w:szCs w:val="24"/>
          <w:lang w:eastAsia="zh-CN"/>
        </w:rPr>
      </w:pPr>
    </w:p>
    <w:p w:rsidR="008042EC" w:rsidRPr="004F5AB7" w:rsidRDefault="002447C0" w:rsidP="008042EC">
      <w:pPr>
        <w:widowControl/>
        <w:autoSpaceDE w:val="0"/>
        <w:autoSpaceDN w:val="0"/>
        <w:adjustRightInd w:val="0"/>
        <w:rPr>
          <w:rFonts w:eastAsiaTheme="minorEastAsia" w:cs="MyriadPro-Regular"/>
          <w:sz w:val="24"/>
          <w:szCs w:val="24"/>
          <w:lang w:eastAsia="zh-CN"/>
        </w:rPr>
      </w:pPr>
      <w:r>
        <w:rPr>
          <w:rFonts w:eastAsiaTheme="minorEastAsia" w:cs="TimesNewRomanPSMT"/>
          <w:color w:val="000000"/>
          <w:sz w:val="24"/>
          <w:szCs w:val="24"/>
          <w:lang w:eastAsia="zh-CN"/>
        </w:rPr>
        <w:t>Graduate students</w:t>
      </w:r>
      <w:r w:rsidR="008042EC" w:rsidRPr="004F5AB7">
        <w:rPr>
          <w:rFonts w:eastAsiaTheme="minorEastAsia" w:cs="TimesNewRomanPSMT"/>
          <w:color w:val="000000"/>
          <w:sz w:val="24"/>
          <w:szCs w:val="24"/>
          <w:lang w:eastAsia="zh-CN"/>
        </w:rPr>
        <w:t xml:space="preserve"> can search for open positions through their academic department</w:t>
      </w:r>
      <w:r w:rsidR="00EA546C">
        <w:rPr>
          <w:rFonts w:eastAsiaTheme="minorEastAsia" w:cs="TimesNewRomanPSMT"/>
          <w:color w:val="000000"/>
          <w:sz w:val="24"/>
          <w:szCs w:val="24"/>
          <w:lang w:eastAsia="zh-CN"/>
        </w:rPr>
        <w:t xml:space="preserve"> or</w:t>
      </w:r>
      <w:r>
        <w:rPr>
          <w:rFonts w:eastAsiaTheme="minorEastAsia" w:cs="TimesNewRomanPSMT"/>
          <w:color w:val="000000"/>
          <w:sz w:val="24"/>
          <w:szCs w:val="24"/>
          <w:lang w:eastAsia="zh-CN"/>
        </w:rPr>
        <w:t xml:space="preserve"> the Graduate C</w:t>
      </w:r>
      <w:r w:rsidR="00EA546C">
        <w:rPr>
          <w:rFonts w:eastAsiaTheme="minorEastAsia" w:cs="TimesNewRomanPSMT"/>
          <w:color w:val="000000"/>
          <w:sz w:val="24"/>
          <w:szCs w:val="24"/>
          <w:lang w:eastAsia="zh-CN"/>
        </w:rPr>
        <w:t>ollege website</w:t>
      </w:r>
      <w:r w:rsidR="004F5AB7" w:rsidRPr="004F5AB7">
        <w:rPr>
          <w:rFonts w:eastAsiaTheme="minorEastAsia" w:cs="TimesNewRomanPSMT"/>
          <w:color w:val="000000"/>
          <w:sz w:val="24"/>
          <w:szCs w:val="24"/>
          <w:lang w:eastAsia="zh-CN"/>
        </w:rPr>
        <w:t>.</w:t>
      </w:r>
    </w:p>
    <w:p w:rsidR="00B663B9" w:rsidRPr="004F5AB7" w:rsidRDefault="00B663B9" w:rsidP="000940FD">
      <w:pPr>
        <w:widowControl/>
        <w:autoSpaceDE w:val="0"/>
        <w:autoSpaceDN w:val="0"/>
        <w:adjustRightInd w:val="0"/>
        <w:rPr>
          <w:rFonts w:eastAsiaTheme="minorEastAsia" w:cs="MyriadPro-Regular"/>
          <w:b/>
          <w:sz w:val="24"/>
          <w:szCs w:val="24"/>
          <w:lang w:eastAsia="zh-CN"/>
        </w:rPr>
      </w:pPr>
    </w:p>
    <w:p w:rsidR="000E0B47" w:rsidRPr="004F5AB7" w:rsidRDefault="000E0B47"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b/>
          <w:sz w:val="24"/>
          <w:szCs w:val="24"/>
          <w:lang w:eastAsia="zh-CN"/>
        </w:rPr>
        <w:t>HOW TO APPLY</w:t>
      </w:r>
    </w:p>
    <w:p w:rsidR="000E0B47" w:rsidRPr="004F5AB7" w:rsidRDefault="000E0B47" w:rsidP="000940FD">
      <w:pPr>
        <w:widowControl/>
        <w:autoSpaceDE w:val="0"/>
        <w:autoSpaceDN w:val="0"/>
        <w:adjustRightInd w:val="0"/>
        <w:rPr>
          <w:rFonts w:eastAsiaTheme="minorEastAsia" w:cs="MyriadPro-Regular"/>
          <w:sz w:val="24"/>
          <w:szCs w:val="24"/>
          <w:lang w:eastAsia="zh-CN"/>
        </w:rPr>
      </w:pPr>
    </w:p>
    <w:p w:rsidR="00ED1A76" w:rsidRPr="004F5AB7" w:rsidRDefault="00ED1A76" w:rsidP="00ED1A76">
      <w:pPr>
        <w:autoSpaceDE w:val="0"/>
        <w:autoSpaceDN w:val="0"/>
        <w:adjustRightInd w:val="0"/>
        <w:rPr>
          <w:rFonts w:eastAsiaTheme="minorEastAsia" w:cs="TimesNewRomanPSMT"/>
          <w:sz w:val="24"/>
          <w:szCs w:val="24"/>
          <w:lang w:eastAsia="zh-CN"/>
        </w:rPr>
      </w:pPr>
      <w:r w:rsidRPr="004F5AB7">
        <w:rPr>
          <w:rFonts w:eastAsiaTheme="minorEastAsia" w:cs="TimesNewRomanPSMT"/>
          <w:sz w:val="24"/>
          <w:szCs w:val="24"/>
          <w:lang w:eastAsia="zh-CN"/>
        </w:rPr>
        <w:t xml:space="preserve">Securing graduate </w:t>
      </w:r>
      <w:r w:rsidR="00EA546C">
        <w:rPr>
          <w:rFonts w:eastAsiaTheme="minorEastAsia" w:cs="TimesNewRomanPSMT"/>
          <w:sz w:val="24"/>
          <w:szCs w:val="24"/>
          <w:lang w:eastAsia="zh-CN"/>
        </w:rPr>
        <w:t>student employment</w:t>
      </w:r>
      <w:r w:rsidRPr="004F5AB7">
        <w:rPr>
          <w:rFonts w:eastAsiaTheme="minorEastAsia" w:cs="TimesNewRomanPSMT"/>
          <w:sz w:val="24"/>
          <w:szCs w:val="24"/>
          <w:lang w:eastAsia="zh-CN"/>
        </w:rPr>
        <w:t xml:space="preserve"> is comparable to a </w:t>
      </w:r>
      <w:r w:rsidR="00EA546C">
        <w:rPr>
          <w:rFonts w:eastAsiaTheme="minorEastAsia" w:cs="TimesNewRomanPSMT"/>
          <w:sz w:val="24"/>
          <w:szCs w:val="24"/>
          <w:lang w:eastAsia="zh-CN"/>
        </w:rPr>
        <w:t xml:space="preserve">professional </w:t>
      </w:r>
      <w:r w:rsidRPr="004F5AB7">
        <w:rPr>
          <w:rFonts w:eastAsiaTheme="minorEastAsia" w:cs="TimesNewRomanPSMT"/>
          <w:sz w:val="24"/>
          <w:szCs w:val="24"/>
          <w:lang w:eastAsia="zh-CN"/>
        </w:rPr>
        <w:t xml:space="preserve">job search. The positions are competitive and should be viewed as such. Graduate </w:t>
      </w:r>
      <w:r w:rsidR="00EA546C">
        <w:rPr>
          <w:rFonts w:eastAsiaTheme="minorEastAsia" w:cs="TimesNewRomanPSMT"/>
          <w:sz w:val="24"/>
          <w:szCs w:val="24"/>
          <w:lang w:eastAsia="zh-CN"/>
        </w:rPr>
        <w:t>student employment</w:t>
      </w:r>
      <w:r w:rsidRPr="004F5AB7">
        <w:rPr>
          <w:rFonts w:eastAsiaTheme="minorEastAsia" w:cs="TimesNewRomanPSMT"/>
          <w:sz w:val="24"/>
          <w:szCs w:val="24"/>
          <w:lang w:eastAsia="zh-CN"/>
        </w:rPr>
        <w:t xml:space="preserve"> </w:t>
      </w:r>
      <w:r w:rsidR="00EA546C">
        <w:rPr>
          <w:rFonts w:eastAsiaTheme="minorEastAsia" w:cs="TimesNewRomanPSMT"/>
          <w:sz w:val="24"/>
          <w:szCs w:val="24"/>
          <w:lang w:eastAsia="zh-CN"/>
        </w:rPr>
        <w:t>is</w:t>
      </w:r>
      <w:r w:rsidRPr="004F5AB7">
        <w:rPr>
          <w:rFonts w:eastAsiaTheme="minorEastAsia" w:cs="TimesNewRomanPSMT"/>
          <w:sz w:val="24"/>
          <w:szCs w:val="24"/>
          <w:lang w:eastAsia="zh-CN"/>
        </w:rPr>
        <w:t xml:space="preserve"> not guaranteed. The graduate student completes the graduate </w:t>
      </w:r>
      <w:r w:rsidR="00EA546C">
        <w:rPr>
          <w:rFonts w:eastAsiaTheme="minorEastAsia" w:cs="TimesNewRomanPSMT"/>
          <w:sz w:val="24"/>
          <w:szCs w:val="24"/>
          <w:lang w:eastAsia="zh-CN"/>
        </w:rPr>
        <w:t>student employment</w:t>
      </w:r>
      <w:r w:rsidRPr="004F5AB7">
        <w:rPr>
          <w:rFonts w:eastAsiaTheme="minorEastAsia" w:cs="TimesNewRomanPSMT"/>
          <w:sz w:val="24"/>
          <w:szCs w:val="24"/>
          <w:lang w:eastAsia="zh-CN"/>
        </w:rPr>
        <w:t xml:space="preserve"> application</w:t>
      </w:r>
      <w:r w:rsidR="00EA546C">
        <w:rPr>
          <w:rFonts w:eastAsiaTheme="minorEastAsia" w:cs="TimesNewRomanPSMT"/>
          <w:sz w:val="24"/>
          <w:szCs w:val="24"/>
          <w:lang w:eastAsia="zh-CN"/>
        </w:rPr>
        <w:t xml:space="preserve">, located on </w:t>
      </w:r>
      <w:r w:rsidRPr="004F5AB7">
        <w:rPr>
          <w:rFonts w:eastAsiaTheme="minorEastAsia" w:cs="TimesNewRomanPSMT"/>
          <w:sz w:val="24"/>
          <w:szCs w:val="24"/>
          <w:lang w:eastAsia="zh-CN"/>
        </w:rPr>
        <w:t xml:space="preserve">the Graduate College website.  Graduate students must meet </w:t>
      </w:r>
      <w:r w:rsidRPr="004F5AB7">
        <w:rPr>
          <w:rFonts w:eastAsiaTheme="minorEastAsia" w:cs="TimesNewRomanPSMT"/>
          <w:i/>
          <w:sz w:val="24"/>
          <w:szCs w:val="24"/>
          <w:lang w:eastAsia="zh-CN"/>
        </w:rPr>
        <w:t>all</w:t>
      </w:r>
      <w:r w:rsidRPr="004F5AB7">
        <w:rPr>
          <w:rFonts w:eastAsiaTheme="minorEastAsia" w:cs="TimesNewRomanPSMT"/>
          <w:sz w:val="24"/>
          <w:szCs w:val="24"/>
          <w:lang w:eastAsia="zh-CN"/>
        </w:rPr>
        <w:t xml:space="preserve"> eligibility requirements prior to completing the </w:t>
      </w:r>
      <w:r w:rsidR="00EA546C">
        <w:rPr>
          <w:rFonts w:eastAsiaTheme="minorEastAsia" w:cs="TimesNewRomanPSMT"/>
          <w:sz w:val="24"/>
          <w:szCs w:val="24"/>
          <w:lang w:eastAsia="zh-CN"/>
        </w:rPr>
        <w:t>a</w:t>
      </w:r>
      <w:r w:rsidRPr="004F5AB7">
        <w:rPr>
          <w:rFonts w:eastAsiaTheme="minorEastAsia" w:cs="TimesNewRomanPSMT"/>
          <w:sz w:val="24"/>
          <w:szCs w:val="24"/>
          <w:lang w:eastAsia="zh-CN"/>
        </w:rPr>
        <w:t>pplication.  Students who do not meet all eligibility criteria will not be processed.</w:t>
      </w:r>
    </w:p>
    <w:p w:rsidR="00ED1A76" w:rsidRPr="004F5AB7" w:rsidRDefault="00ED1A76" w:rsidP="000E0B47">
      <w:pPr>
        <w:widowControl/>
        <w:autoSpaceDE w:val="0"/>
        <w:autoSpaceDN w:val="0"/>
        <w:adjustRightInd w:val="0"/>
        <w:rPr>
          <w:rFonts w:eastAsiaTheme="minorEastAsia" w:cs="TimesNewRomanPSMT"/>
          <w:sz w:val="24"/>
          <w:szCs w:val="24"/>
          <w:lang w:eastAsia="zh-CN"/>
        </w:rPr>
      </w:pPr>
    </w:p>
    <w:p w:rsidR="00ED1A76" w:rsidRPr="004F5AB7" w:rsidRDefault="00ED1A76" w:rsidP="00ED1A76">
      <w:pPr>
        <w:autoSpaceDE w:val="0"/>
        <w:autoSpaceDN w:val="0"/>
        <w:adjustRightInd w:val="0"/>
        <w:rPr>
          <w:rFonts w:eastAsiaTheme="minorEastAsia" w:cs="TimesNewRomanPSMT"/>
          <w:sz w:val="24"/>
          <w:szCs w:val="24"/>
          <w:lang w:eastAsia="zh-CN"/>
        </w:rPr>
      </w:pPr>
      <w:r w:rsidRPr="004F5AB7">
        <w:rPr>
          <w:rFonts w:eastAsiaTheme="minorEastAsia" w:cs="TimesNewRomanPSMT"/>
          <w:sz w:val="24"/>
          <w:szCs w:val="24"/>
          <w:lang w:eastAsia="zh-CN"/>
        </w:rPr>
        <w:t xml:space="preserve">Upon completion of the application, the student should distribute the application to the desired departments. It is strongly recommended that the student provide a resume and cover letter with the completed </w:t>
      </w:r>
      <w:r w:rsidR="00EA546C">
        <w:rPr>
          <w:rFonts w:eastAsiaTheme="minorEastAsia" w:cs="TimesNewRomanPSMT"/>
          <w:sz w:val="24"/>
          <w:szCs w:val="24"/>
          <w:lang w:eastAsia="zh-CN"/>
        </w:rPr>
        <w:t>graduate student employment application</w:t>
      </w:r>
      <w:r w:rsidRPr="004F5AB7">
        <w:rPr>
          <w:rFonts w:eastAsiaTheme="minorEastAsia" w:cs="TimesNewRomanPSMT"/>
          <w:sz w:val="24"/>
          <w:szCs w:val="24"/>
          <w:lang w:eastAsia="zh-CN"/>
        </w:rPr>
        <w:t>. If the student wishes to apply to more than</w:t>
      </w:r>
      <w:r w:rsidR="00EA546C">
        <w:rPr>
          <w:rFonts w:eastAsiaTheme="minorEastAsia" w:cs="TimesNewRomanPSMT"/>
          <w:sz w:val="24"/>
          <w:szCs w:val="24"/>
          <w:lang w:eastAsia="zh-CN"/>
        </w:rPr>
        <w:t xml:space="preserve"> </w:t>
      </w:r>
      <w:r w:rsidRPr="004F5AB7">
        <w:rPr>
          <w:rFonts w:eastAsiaTheme="minorEastAsia" w:cs="TimesNewRomanPSMT"/>
          <w:sz w:val="24"/>
          <w:szCs w:val="24"/>
          <w:lang w:eastAsia="zh-CN"/>
        </w:rPr>
        <w:t xml:space="preserve">one department/unit, the student may make copies of the application for distribution. It is the student’s responsibility to distribute copies of the application and resume to the departments/units in which they would like to work. Departments and administrative offices will invite candidates to interview for the </w:t>
      </w:r>
      <w:r w:rsidR="00EA546C">
        <w:rPr>
          <w:rFonts w:eastAsiaTheme="minorEastAsia" w:cs="TimesNewRomanPSMT"/>
          <w:sz w:val="24"/>
          <w:szCs w:val="24"/>
          <w:lang w:eastAsia="zh-CN"/>
        </w:rPr>
        <w:t xml:space="preserve">position. </w:t>
      </w:r>
      <w:r w:rsidRPr="004F5AB7">
        <w:rPr>
          <w:rFonts w:eastAsiaTheme="minorEastAsia" w:cs="TimesNewRomanPSMT"/>
          <w:sz w:val="24"/>
          <w:szCs w:val="24"/>
          <w:lang w:eastAsia="zh-CN"/>
        </w:rPr>
        <w:t xml:space="preserve"> </w:t>
      </w:r>
      <w:r w:rsidR="00EA546C">
        <w:rPr>
          <w:rFonts w:eastAsiaTheme="minorEastAsia" w:cs="TimesNewRomanPSMT"/>
          <w:sz w:val="24"/>
          <w:szCs w:val="24"/>
          <w:lang w:eastAsia="zh-CN"/>
        </w:rPr>
        <w:t>Position appointments</w:t>
      </w:r>
      <w:r w:rsidRPr="004F5AB7">
        <w:rPr>
          <w:rFonts w:eastAsiaTheme="minorEastAsia" w:cs="TimesNewRomanPSMT"/>
          <w:sz w:val="24"/>
          <w:szCs w:val="24"/>
          <w:lang w:eastAsia="zh-CN"/>
        </w:rPr>
        <w:t xml:space="preserve"> are based on the </w:t>
      </w:r>
      <w:r w:rsidR="00EA546C">
        <w:rPr>
          <w:rFonts w:eastAsiaTheme="minorEastAsia" w:cs="TimesNewRomanPSMT"/>
          <w:sz w:val="24"/>
          <w:szCs w:val="24"/>
          <w:lang w:eastAsia="zh-CN"/>
        </w:rPr>
        <w:t xml:space="preserve">applicant’s </w:t>
      </w:r>
      <w:r w:rsidRPr="004F5AB7">
        <w:rPr>
          <w:rFonts w:eastAsiaTheme="minorEastAsia" w:cs="TimesNewRomanPSMT"/>
          <w:sz w:val="24"/>
          <w:szCs w:val="24"/>
          <w:lang w:eastAsia="zh-CN"/>
        </w:rPr>
        <w:t xml:space="preserve">qualifications and </w:t>
      </w:r>
      <w:r w:rsidR="007C3475">
        <w:rPr>
          <w:rFonts w:eastAsiaTheme="minorEastAsia" w:cs="TimesNewRomanPSMT"/>
          <w:sz w:val="24"/>
          <w:szCs w:val="24"/>
          <w:lang w:eastAsia="zh-CN"/>
        </w:rPr>
        <w:t>funding</w:t>
      </w:r>
      <w:r w:rsidRPr="004F5AB7">
        <w:rPr>
          <w:rFonts w:eastAsiaTheme="minorEastAsia" w:cs="TimesNewRomanPSMT"/>
          <w:sz w:val="24"/>
          <w:szCs w:val="24"/>
          <w:lang w:eastAsia="zh-CN"/>
        </w:rPr>
        <w:t xml:space="preserve"> availability. Once the hiring unit selects a graduate student, the hiring unit forwards the graduate </w:t>
      </w:r>
      <w:r w:rsidR="007C3475">
        <w:rPr>
          <w:rFonts w:eastAsiaTheme="minorEastAsia" w:cs="TimesNewRomanPSMT"/>
          <w:sz w:val="24"/>
          <w:szCs w:val="24"/>
          <w:lang w:eastAsia="zh-CN"/>
        </w:rPr>
        <w:t>student employee</w:t>
      </w:r>
      <w:r w:rsidRPr="004F5AB7">
        <w:rPr>
          <w:rFonts w:eastAsiaTheme="minorEastAsia" w:cs="TimesNewRomanPSMT"/>
          <w:sz w:val="24"/>
          <w:szCs w:val="24"/>
          <w:lang w:eastAsia="zh-CN"/>
        </w:rPr>
        <w:t xml:space="preserve"> application to the Graduate College.  The Graduate College confirms the graduate student’s eligibility and notifies the hiring unit of approval/disapproval.  If approved, the hiring unit may proceed to make the offer, complete the Letter of Appointment, and secure the Acknowledgement of Appointment.</w:t>
      </w:r>
    </w:p>
    <w:p w:rsidR="00C77884" w:rsidRPr="004F5AB7" w:rsidRDefault="00C77884" w:rsidP="000E0B47">
      <w:pPr>
        <w:widowControl/>
        <w:autoSpaceDE w:val="0"/>
        <w:autoSpaceDN w:val="0"/>
        <w:adjustRightInd w:val="0"/>
        <w:rPr>
          <w:rFonts w:eastAsiaTheme="minorEastAsia" w:cs="TimesNewRomanPSMT"/>
          <w:sz w:val="24"/>
          <w:szCs w:val="24"/>
          <w:lang w:eastAsia="zh-CN"/>
        </w:rPr>
      </w:pPr>
    </w:p>
    <w:p w:rsidR="00C77884" w:rsidRPr="004F5AB7" w:rsidRDefault="00C77884" w:rsidP="000E0B47">
      <w:pPr>
        <w:widowControl/>
        <w:autoSpaceDE w:val="0"/>
        <w:autoSpaceDN w:val="0"/>
        <w:adjustRightInd w:val="0"/>
        <w:rPr>
          <w:rFonts w:eastAsiaTheme="minorEastAsia" w:cs="MyriadPro-Regular"/>
          <w:sz w:val="24"/>
          <w:szCs w:val="24"/>
          <w:lang w:eastAsia="zh-CN"/>
        </w:rPr>
      </w:pPr>
      <w:r w:rsidRPr="004F5AB7">
        <w:rPr>
          <w:rFonts w:eastAsiaTheme="minorEastAsia" w:cs="TimesNewRomanPSMT"/>
          <w:sz w:val="24"/>
          <w:szCs w:val="24"/>
          <w:lang w:eastAsia="zh-CN"/>
        </w:rPr>
        <w:t>The hiring department</w:t>
      </w:r>
      <w:r w:rsidR="006403AD" w:rsidRPr="004F5AB7">
        <w:rPr>
          <w:rFonts w:eastAsiaTheme="minorEastAsia" w:cs="TimesNewRomanPSMT"/>
          <w:sz w:val="24"/>
          <w:szCs w:val="24"/>
          <w:lang w:eastAsia="zh-CN"/>
        </w:rPr>
        <w:t>/unit</w:t>
      </w:r>
      <w:r w:rsidRPr="004F5AB7">
        <w:rPr>
          <w:rFonts w:eastAsiaTheme="minorEastAsia" w:cs="TimesNewRomanPSMT"/>
          <w:sz w:val="24"/>
          <w:szCs w:val="24"/>
          <w:lang w:eastAsia="zh-CN"/>
        </w:rPr>
        <w:t xml:space="preserve"> is responsible for facilitating </w:t>
      </w:r>
      <w:r w:rsidR="006403AD" w:rsidRPr="004F5AB7">
        <w:rPr>
          <w:rFonts w:eastAsiaTheme="minorEastAsia" w:cs="TimesNewRomanPSMT"/>
          <w:sz w:val="24"/>
          <w:szCs w:val="24"/>
          <w:lang w:eastAsia="zh-CN"/>
        </w:rPr>
        <w:t xml:space="preserve">the completing of </w:t>
      </w:r>
      <w:r w:rsidRPr="004F5AB7">
        <w:rPr>
          <w:rFonts w:eastAsiaTheme="minorEastAsia" w:cs="TimesNewRomanPSMT"/>
          <w:sz w:val="24"/>
          <w:szCs w:val="24"/>
          <w:lang w:eastAsia="zh-CN"/>
        </w:rPr>
        <w:t xml:space="preserve">the new hire packet, and </w:t>
      </w:r>
      <w:r w:rsidR="002B1553">
        <w:rPr>
          <w:rFonts w:eastAsiaTheme="minorEastAsia" w:cs="TimesNewRomanPSMT"/>
          <w:sz w:val="24"/>
          <w:szCs w:val="24"/>
          <w:lang w:eastAsia="zh-CN"/>
        </w:rPr>
        <w:t>ensuring completion</w:t>
      </w:r>
      <w:r w:rsidR="00DB2781">
        <w:rPr>
          <w:rFonts w:eastAsiaTheme="minorEastAsia" w:cs="TimesNewRomanPSMT"/>
          <w:sz w:val="24"/>
          <w:szCs w:val="24"/>
          <w:lang w:eastAsia="zh-CN"/>
        </w:rPr>
        <w:t xml:space="preserve"> of</w:t>
      </w:r>
      <w:r w:rsidRPr="004F5AB7">
        <w:rPr>
          <w:rFonts w:eastAsiaTheme="minorEastAsia" w:cs="TimesNewRomanPSMT"/>
          <w:sz w:val="24"/>
          <w:szCs w:val="24"/>
          <w:lang w:eastAsia="zh-CN"/>
        </w:rPr>
        <w:t xml:space="preserve"> all necessary </w:t>
      </w:r>
      <w:r w:rsidR="006403AD" w:rsidRPr="004F5AB7">
        <w:rPr>
          <w:rFonts w:eastAsiaTheme="minorEastAsia" w:cs="TimesNewRomanPSMT"/>
          <w:sz w:val="24"/>
          <w:szCs w:val="24"/>
          <w:lang w:eastAsia="zh-CN"/>
        </w:rPr>
        <w:t>human resourc</w:t>
      </w:r>
      <w:bookmarkStart w:id="0" w:name="_GoBack"/>
      <w:bookmarkEnd w:id="0"/>
      <w:r w:rsidR="006403AD" w:rsidRPr="004F5AB7">
        <w:rPr>
          <w:rFonts w:eastAsiaTheme="minorEastAsia" w:cs="TimesNewRomanPSMT"/>
          <w:sz w:val="24"/>
          <w:szCs w:val="24"/>
          <w:lang w:eastAsia="zh-CN"/>
        </w:rPr>
        <w:t xml:space="preserve">es and payroll documentation.  </w:t>
      </w:r>
    </w:p>
    <w:p w:rsidR="000E0B47" w:rsidRPr="004F5AB7" w:rsidRDefault="000E0B47" w:rsidP="000E0B47">
      <w:pPr>
        <w:widowControl/>
        <w:spacing w:before="100" w:beforeAutospacing="1" w:after="100" w:afterAutospacing="1"/>
        <w:rPr>
          <w:rFonts w:eastAsia="Times New Roman" w:cs="Times New Roman"/>
          <w:sz w:val="24"/>
          <w:szCs w:val="24"/>
          <w:lang w:eastAsia="zh-CN"/>
        </w:rPr>
      </w:pPr>
      <w:r w:rsidRPr="004F5AB7">
        <w:rPr>
          <w:rFonts w:eastAsia="Times New Roman" w:cs="Times New Roman"/>
          <w:b/>
          <w:sz w:val="24"/>
          <w:szCs w:val="24"/>
          <w:lang w:eastAsia="zh-CN"/>
        </w:rPr>
        <w:t>SELECTION CRITERIA</w:t>
      </w:r>
    </w:p>
    <w:p w:rsidR="009446D3" w:rsidRPr="004F5AB7" w:rsidRDefault="006449C3" w:rsidP="009446D3">
      <w:pPr>
        <w:widowControl/>
        <w:spacing w:before="100" w:beforeAutospacing="1" w:after="100" w:afterAutospacing="1"/>
        <w:rPr>
          <w:rFonts w:eastAsiaTheme="minorEastAsia" w:cs="TimesNewRomanPSMT"/>
          <w:sz w:val="24"/>
          <w:szCs w:val="24"/>
          <w:lang w:eastAsia="zh-CN"/>
        </w:rPr>
      </w:pPr>
      <w:r>
        <w:rPr>
          <w:rFonts w:eastAsia="Times New Roman" w:cs="Times New Roman"/>
          <w:sz w:val="24"/>
          <w:szCs w:val="24"/>
          <w:lang w:eastAsia="zh-CN"/>
        </w:rPr>
        <w:t>S</w:t>
      </w:r>
      <w:r w:rsidR="000E0B47" w:rsidRPr="004F5AB7">
        <w:rPr>
          <w:rFonts w:eastAsia="Times New Roman" w:cs="Times New Roman"/>
          <w:sz w:val="24"/>
          <w:szCs w:val="24"/>
          <w:lang w:eastAsia="zh-CN"/>
        </w:rPr>
        <w:t xml:space="preserve">election criteria is determined by the department hosting the position.  </w:t>
      </w:r>
      <w:r w:rsidR="00BC45DE" w:rsidRPr="004F5AB7">
        <w:rPr>
          <w:rFonts w:eastAsia="Times New Roman" w:cs="Times New Roman"/>
          <w:sz w:val="24"/>
          <w:szCs w:val="24"/>
          <w:lang w:eastAsia="zh-CN"/>
        </w:rPr>
        <w:t>Students should expect t</w:t>
      </w:r>
      <w:r w:rsidR="009446D3" w:rsidRPr="004F5AB7">
        <w:rPr>
          <w:rFonts w:eastAsiaTheme="minorEastAsia" w:cs="TimesNewRomanPSMT"/>
          <w:sz w:val="24"/>
          <w:szCs w:val="24"/>
          <w:lang w:eastAsia="zh-CN"/>
        </w:rPr>
        <w:t>he following qualifications</w:t>
      </w:r>
      <w:r w:rsidR="00BC45DE" w:rsidRPr="004F5AB7">
        <w:rPr>
          <w:rFonts w:eastAsiaTheme="minorEastAsia" w:cs="TimesNewRomanPSMT"/>
          <w:sz w:val="24"/>
          <w:szCs w:val="24"/>
          <w:lang w:eastAsia="zh-CN"/>
        </w:rPr>
        <w:t>, among others, to</w:t>
      </w:r>
      <w:r w:rsidR="009446D3" w:rsidRPr="004F5AB7">
        <w:rPr>
          <w:rFonts w:eastAsiaTheme="minorEastAsia" w:cs="TimesNewRomanPSMT"/>
          <w:sz w:val="24"/>
          <w:szCs w:val="24"/>
          <w:lang w:eastAsia="zh-CN"/>
        </w:rPr>
        <w:t xml:space="preserve"> be considered during the selection process:</w:t>
      </w:r>
    </w:p>
    <w:p w:rsidR="009446D3" w:rsidRPr="004F5AB7" w:rsidRDefault="009446D3" w:rsidP="009446D3">
      <w:pPr>
        <w:widowControl/>
        <w:autoSpaceDE w:val="0"/>
        <w:autoSpaceDN w:val="0"/>
        <w:adjustRightInd w:val="0"/>
        <w:rPr>
          <w:rFonts w:eastAsiaTheme="minorEastAsia" w:cs="TimesNewRomanPSMT"/>
          <w:sz w:val="24"/>
          <w:szCs w:val="24"/>
          <w:lang w:eastAsia="zh-CN"/>
        </w:rPr>
      </w:pPr>
      <w:r w:rsidRPr="004F5AB7">
        <w:rPr>
          <w:rFonts w:eastAsiaTheme="minorEastAsia" w:cs="TimesNewRomanPSMT"/>
          <w:sz w:val="24"/>
          <w:szCs w:val="24"/>
          <w:lang w:eastAsia="zh-CN"/>
        </w:rPr>
        <w:t>• Pertinent experience</w:t>
      </w:r>
    </w:p>
    <w:p w:rsidR="009446D3" w:rsidRPr="004F5AB7" w:rsidRDefault="009446D3" w:rsidP="009446D3">
      <w:pPr>
        <w:widowControl/>
        <w:autoSpaceDE w:val="0"/>
        <w:autoSpaceDN w:val="0"/>
        <w:adjustRightInd w:val="0"/>
        <w:rPr>
          <w:rFonts w:eastAsiaTheme="minorEastAsia" w:cs="TimesNewRomanPSMT"/>
          <w:sz w:val="24"/>
          <w:szCs w:val="24"/>
          <w:lang w:eastAsia="zh-CN"/>
        </w:rPr>
      </w:pPr>
      <w:r w:rsidRPr="004F5AB7">
        <w:rPr>
          <w:rFonts w:eastAsiaTheme="minorEastAsia" w:cs="TimesNewRomanPSMT"/>
          <w:sz w:val="24"/>
          <w:szCs w:val="24"/>
          <w:lang w:eastAsia="zh-CN"/>
        </w:rPr>
        <w:t>• Work experience</w:t>
      </w:r>
    </w:p>
    <w:p w:rsidR="009446D3" w:rsidRPr="004F5AB7" w:rsidRDefault="009446D3" w:rsidP="009446D3">
      <w:pPr>
        <w:widowControl/>
        <w:autoSpaceDE w:val="0"/>
        <w:autoSpaceDN w:val="0"/>
        <w:adjustRightInd w:val="0"/>
        <w:rPr>
          <w:rFonts w:eastAsiaTheme="minorEastAsia" w:cs="TimesNewRomanPSMT"/>
          <w:sz w:val="24"/>
          <w:szCs w:val="24"/>
          <w:lang w:eastAsia="zh-CN"/>
        </w:rPr>
      </w:pPr>
      <w:r w:rsidRPr="004F5AB7">
        <w:rPr>
          <w:rFonts w:eastAsiaTheme="minorEastAsia" w:cs="TimesNewRomanPSMT"/>
          <w:sz w:val="24"/>
          <w:szCs w:val="24"/>
          <w:lang w:eastAsia="zh-CN"/>
        </w:rPr>
        <w:t>• Letters of recommendation</w:t>
      </w:r>
    </w:p>
    <w:p w:rsidR="009446D3" w:rsidRPr="004F5AB7" w:rsidRDefault="009446D3" w:rsidP="009446D3">
      <w:pPr>
        <w:widowControl/>
        <w:autoSpaceDE w:val="0"/>
        <w:autoSpaceDN w:val="0"/>
        <w:adjustRightInd w:val="0"/>
        <w:rPr>
          <w:rFonts w:eastAsiaTheme="minorEastAsia" w:cs="TimesNewRomanPSMT"/>
          <w:sz w:val="24"/>
          <w:szCs w:val="24"/>
          <w:lang w:eastAsia="zh-CN"/>
        </w:rPr>
      </w:pPr>
      <w:r w:rsidRPr="004F5AB7">
        <w:rPr>
          <w:rFonts w:eastAsiaTheme="minorEastAsia" w:cs="TimesNewRomanPSMT"/>
          <w:sz w:val="24"/>
          <w:szCs w:val="24"/>
          <w:lang w:eastAsia="zh-CN"/>
        </w:rPr>
        <w:t>• Educational preparation</w:t>
      </w:r>
    </w:p>
    <w:p w:rsidR="009446D3" w:rsidRPr="004F5AB7" w:rsidRDefault="009446D3" w:rsidP="009446D3">
      <w:pPr>
        <w:widowControl/>
        <w:autoSpaceDE w:val="0"/>
        <w:autoSpaceDN w:val="0"/>
        <w:adjustRightInd w:val="0"/>
        <w:rPr>
          <w:rFonts w:eastAsiaTheme="minorEastAsia" w:cs="TimesNewRomanPSMT"/>
          <w:sz w:val="24"/>
          <w:szCs w:val="24"/>
          <w:lang w:eastAsia="zh-CN"/>
        </w:rPr>
      </w:pPr>
      <w:r w:rsidRPr="004F5AB7">
        <w:rPr>
          <w:rFonts w:eastAsiaTheme="minorEastAsia" w:cs="TimesNewRomanPSMT"/>
          <w:sz w:val="24"/>
          <w:szCs w:val="24"/>
          <w:lang w:eastAsia="zh-CN"/>
        </w:rPr>
        <w:t>• Undergraduate GPA</w:t>
      </w:r>
    </w:p>
    <w:p w:rsidR="009446D3" w:rsidRPr="004F5AB7" w:rsidRDefault="009446D3" w:rsidP="009446D3">
      <w:pPr>
        <w:widowControl/>
        <w:autoSpaceDE w:val="0"/>
        <w:autoSpaceDN w:val="0"/>
        <w:adjustRightInd w:val="0"/>
        <w:rPr>
          <w:rFonts w:eastAsiaTheme="minorEastAsia" w:cs="TimesNewRomanPSMT"/>
          <w:sz w:val="24"/>
          <w:szCs w:val="24"/>
          <w:lang w:eastAsia="zh-CN"/>
        </w:rPr>
      </w:pPr>
      <w:r w:rsidRPr="004F5AB7">
        <w:rPr>
          <w:rFonts w:eastAsiaTheme="minorEastAsia" w:cs="TimesNewRomanPSMT"/>
          <w:sz w:val="24"/>
          <w:szCs w:val="24"/>
          <w:lang w:eastAsia="zh-CN"/>
        </w:rPr>
        <w:t>• Test scores</w:t>
      </w:r>
    </w:p>
    <w:p w:rsidR="009446D3" w:rsidRPr="004F5AB7" w:rsidRDefault="009446D3" w:rsidP="009446D3">
      <w:pPr>
        <w:widowControl/>
        <w:autoSpaceDE w:val="0"/>
        <w:autoSpaceDN w:val="0"/>
        <w:adjustRightInd w:val="0"/>
        <w:rPr>
          <w:rFonts w:eastAsiaTheme="minorEastAsia" w:cs="TimesNewRomanPSMT"/>
          <w:sz w:val="24"/>
          <w:szCs w:val="24"/>
          <w:lang w:eastAsia="zh-CN"/>
        </w:rPr>
      </w:pPr>
      <w:r w:rsidRPr="004F5AB7">
        <w:rPr>
          <w:rFonts w:eastAsiaTheme="minorEastAsia" w:cs="TimesNewRomanPSMT"/>
          <w:sz w:val="24"/>
          <w:szCs w:val="24"/>
          <w:lang w:eastAsia="zh-CN"/>
        </w:rPr>
        <w:t>• Interpersonal skills</w:t>
      </w:r>
    </w:p>
    <w:p w:rsidR="000E0B47" w:rsidRPr="004F5AB7" w:rsidRDefault="009446D3" w:rsidP="009446D3">
      <w:pPr>
        <w:widowControl/>
        <w:autoSpaceDE w:val="0"/>
        <w:autoSpaceDN w:val="0"/>
        <w:adjustRightInd w:val="0"/>
        <w:rPr>
          <w:rFonts w:eastAsiaTheme="minorEastAsia" w:cs="MyriadPro-Regular"/>
          <w:b/>
          <w:sz w:val="24"/>
          <w:szCs w:val="24"/>
          <w:lang w:eastAsia="zh-CN"/>
        </w:rPr>
      </w:pPr>
      <w:r w:rsidRPr="004F5AB7">
        <w:rPr>
          <w:rFonts w:eastAsiaTheme="minorEastAsia" w:cs="TimesNewRomanPSMT"/>
          <w:sz w:val="24"/>
          <w:szCs w:val="24"/>
          <w:lang w:eastAsia="zh-CN"/>
        </w:rPr>
        <w:t>• Language skills</w:t>
      </w:r>
    </w:p>
    <w:p w:rsidR="009446D3" w:rsidRPr="004F5AB7" w:rsidRDefault="009446D3" w:rsidP="000940FD">
      <w:pPr>
        <w:widowControl/>
        <w:autoSpaceDE w:val="0"/>
        <w:autoSpaceDN w:val="0"/>
        <w:adjustRightInd w:val="0"/>
        <w:rPr>
          <w:rFonts w:eastAsiaTheme="minorEastAsia" w:cs="MyriadPro-Regular"/>
          <w:sz w:val="28"/>
          <w:szCs w:val="28"/>
          <w:lang w:eastAsia="zh-CN"/>
        </w:rPr>
      </w:pPr>
      <w:r w:rsidRPr="004F5AB7">
        <w:rPr>
          <w:rFonts w:eastAsiaTheme="minorEastAsia" w:cs="MyriadPro-Regular"/>
          <w:b/>
          <w:sz w:val="28"/>
          <w:szCs w:val="28"/>
          <w:lang w:eastAsia="zh-CN"/>
        </w:rPr>
        <w:lastRenderedPageBreak/>
        <w:t>APPOINTMENT P</w:t>
      </w:r>
      <w:r w:rsidR="004F5AB7">
        <w:rPr>
          <w:rFonts w:eastAsiaTheme="minorEastAsia" w:cs="MyriadPro-Regular"/>
          <w:b/>
          <w:sz w:val="28"/>
          <w:szCs w:val="28"/>
          <w:lang w:eastAsia="zh-CN"/>
        </w:rPr>
        <w:t>ROCEDURES</w:t>
      </w:r>
      <w:r w:rsidRPr="004F5AB7">
        <w:rPr>
          <w:rFonts w:eastAsiaTheme="minorEastAsia" w:cs="MyriadPro-Regular"/>
          <w:b/>
          <w:sz w:val="28"/>
          <w:szCs w:val="28"/>
          <w:lang w:eastAsia="zh-CN"/>
        </w:rPr>
        <w:t xml:space="preserve"> AND OBLIGATIONS</w:t>
      </w:r>
    </w:p>
    <w:p w:rsidR="00DE2812" w:rsidRPr="004F5AB7" w:rsidRDefault="00DE2812" w:rsidP="000940FD">
      <w:pPr>
        <w:widowControl/>
        <w:autoSpaceDE w:val="0"/>
        <w:autoSpaceDN w:val="0"/>
        <w:adjustRightInd w:val="0"/>
        <w:rPr>
          <w:rFonts w:eastAsiaTheme="minorEastAsia" w:cs="MyriadPro-Regular"/>
          <w:sz w:val="24"/>
          <w:szCs w:val="24"/>
          <w:lang w:eastAsia="zh-CN"/>
        </w:rPr>
      </w:pPr>
    </w:p>
    <w:p w:rsidR="009446D3" w:rsidRPr="004F5AB7" w:rsidRDefault="009446D3"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b/>
          <w:sz w:val="24"/>
          <w:szCs w:val="24"/>
          <w:lang w:eastAsia="zh-CN"/>
        </w:rPr>
        <w:t>APPOINTMENT LETTER</w:t>
      </w:r>
    </w:p>
    <w:p w:rsidR="009446D3" w:rsidRPr="004F5AB7" w:rsidRDefault="009446D3" w:rsidP="000940FD">
      <w:pPr>
        <w:widowControl/>
        <w:autoSpaceDE w:val="0"/>
        <w:autoSpaceDN w:val="0"/>
        <w:adjustRightInd w:val="0"/>
        <w:rPr>
          <w:rFonts w:eastAsiaTheme="minorEastAsia" w:cs="MyriadPro-Regular"/>
          <w:sz w:val="24"/>
          <w:szCs w:val="24"/>
          <w:lang w:eastAsia="zh-CN"/>
        </w:rPr>
      </w:pPr>
    </w:p>
    <w:p w:rsidR="006D5211" w:rsidRPr="004F5AB7" w:rsidRDefault="00BC45DE" w:rsidP="006D5211">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 xml:space="preserve">Once a selection is made, </w:t>
      </w:r>
      <w:r w:rsidR="006D5211" w:rsidRPr="004F5AB7">
        <w:rPr>
          <w:rFonts w:eastAsiaTheme="minorEastAsia" w:cs="Times New Roman"/>
          <w:color w:val="000000"/>
          <w:sz w:val="24"/>
          <w:szCs w:val="24"/>
          <w:lang w:eastAsia="zh-CN"/>
        </w:rPr>
        <w:t xml:space="preserve">the appointing unit </w:t>
      </w:r>
      <w:r w:rsidRPr="004F5AB7">
        <w:rPr>
          <w:rFonts w:eastAsiaTheme="minorEastAsia" w:cs="Times New Roman"/>
          <w:color w:val="000000"/>
          <w:sz w:val="24"/>
          <w:szCs w:val="24"/>
          <w:lang w:eastAsia="zh-CN"/>
        </w:rPr>
        <w:t xml:space="preserve">will </w:t>
      </w:r>
      <w:r w:rsidR="00AB1990" w:rsidRPr="004F5AB7">
        <w:rPr>
          <w:rFonts w:eastAsiaTheme="minorEastAsia" w:cs="Times New Roman"/>
          <w:color w:val="000000"/>
          <w:sz w:val="24"/>
          <w:szCs w:val="24"/>
          <w:lang w:eastAsia="zh-CN"/>
        </w:rPr>
        <w:t xml:space="preserve">confirm the </w:t>
      </w:r>
      <w:r w:rsidR="006449C3">
        <w:rPr>
          <w:rFonts w:eastAsiaTheme="minorEastAsia" w:cs="Times New Roman"/>
          <w:color w:val="000000"/>
          <w:sz w:val="24"/>
          <w:szCs w:val="24"/>
          <w:lang w:eastAsia="zh-CN"/>
        </w:rPr>
        <w:t>position</w:t>
      </w:r>
      <w:r w:rsidR="00AB1990" w:rsidRPr="004F5AB7">
        <w:rPr>
          <w:rFonts w:eastAsiaTheme="minorEastAsia" w:cs="Times New Roman"/>
          <w:color w:val="000000"/>
          <w:sz w:val="24"/>
          <w:szCs w:val="24"/>
          <w:lang w:eastAsia="zh-CN"/>
        </w:rPr>
        <w:t xml:space="preserve"> </w:t>
      </w:r>
      <w:r w:rsidR="006449C3">
        <w:rPr>
          <w:rFonts w:eastAsiaTheme="minorEastAsia" w:cs="Times New Roman"/>
          <w:color w:val="000000"/>
          <w:sz w:val="24"/>
          <w:szCs w:val="24"/>
          <w:lang w:eastAsia="zh-CN"/>
        </w:rPr>
        <w:t>with</w:t>
      </w:r>
      <w:r w:rsidR="00AB1990" w:rsidRPr="004F5AB7">
        <w:rPr>
          <w:rFonts w:eastAsiaTheme="minorEastAsia" w:cs="Times New Roman"/>
          <w:color w:val="000000"/>
          <w:sz w:val="24"/>
          <w:szCs w:val="24"/>
          <w:lang w:eastAsia="zh-CN"/>
        </w:rPr>
        <w:t xml:space="preserve"> an appointment letter</w:t>
      </w:r>
      <w:r w:rsidRPr="004F5AB7">
        <w:rPr>
          <w:rFonts w:eastAsiaTheme="minorEastAsia" w:cs="Times New Roman"/>
          <w:color w:val="000000"/>
          <w:sz w:val="24"/>
          <w:szCs w:val="24"/>
          <w:lang w:eastAsia="zh-CN"/>
        </w:rPr>
        <w:t>. The graduate student will acknowledge the appointment by completing</w:t>
      </w:r>
      <w:r w:rsidR="00AB1990" w:rsidRPr="004F5AB7">
        <w:rPr>
          <w:rFonts w:eastAsiaTheme="minorEastAsia" w:cs="Times New Roman"/>
          <w:color w:val="000000"/>
          <w:sz w:val="24"/>
          <w:szCs w:val="24"/>
          <w:lang w:eastAsia="zh-CN"/>
        </w:rPr>
        <w:t xml:space="preserve"> </w:t>
      </w:r>
      <w:r w:rsidRPr="004F5AB7">
        <w:rPr>
          <w:rFonts w:eastAsiaTheme="minorEastAsia" w:cs="Times New Roman"/>
          <w:color w:val="000000"/>
          <w:sz w:val="24"/>
          <w:szCs w:val="24"/>
          <w:lang w:eastAsia="zh-CN"/>
        </w:rPr>
        <w:t xml:space="preserve">the </w:t>
      </w:r>
      <w:r w:rsidR="006449C3">
        <w:rPr>
          <w:rFonts w:eastAsiaTheme="minorEastAsia" w:cs="Times New Roman"/>
          <w:color w:val="000000"/>
          <w:sz w:val="24"/>
          <w:szCs w:val="24"/>
          <w:lang w:eastAsia="zh-CN"/>
        </w:rPr>
        <w:t>a</w:t>
      </w:r>
      <w:r w:rsidRPr="004F5AB7">
        <w:rPr>
          <w:rFonts w:eastAsiaTheme="minorEastAsia" w:cs="Times New Roman"/>
          <w:color w:val="000000"/>
          <w:sz w:val="24"/>
          <w:szCs w:val="24"/>
          <w:lang w:eastAsia="zh-CN"/>
        </w:rPr>
        <w:t xml:space="preserve">cknowledgement of </w:t>
      </w:r>
      <w:r w:rsidR="006449C3">
        <w:rPr>
          <w:rFonts w:eastAsiaTheme="minorEastAsia" w:cs="Times New Roman"/>
          <w:color w:val="000000"/>
          <w:sz w:val="24"/>
          <w:szCs w:val="24"/>
          <w:lang w:eastAsia="zh-CN"/>
        </w:rPr>
        <w:t>a</w:t>
      </w:r>
      <w:r w:rsidRPr="004F5AB7">
        <w:rPr>
          <w:rFonts w:eastAsiaTheme="minorEastAsia" w:cs="Times New Roman"/>
          <w:color w:val="000000"/>
          <w:sz w:val="24"/>
          <w:szCs w:val="24"/>
          <w:lang w:eastAsia="zh-CN"/>
        </w:rPr>
        <w:t>ppointment form.  The hiring unit should forward a copy of both the appointment letter and acknowledgement form to the Graduate College.</w:t>
      </w:r>
    </w:p>
    <w:p w:rsidR="00AB1990" w:rsidRPr="004F5AB7" w:rsidRDefault="00AB1990" w:rsidP="006D5211">
      <w:pPr>
        <w:widowControl/>
        <w:autoSpaceDE w:val="0"/>
        <w:autoSpaceDN w:val="0"/>
        <w:adjustRightInd w:val="0"/>
        <w:rPr>
          <w:rFonts w:eastAsiaTheme="minorEastAsia" w:cs="Times New Roman"/>
          <w:color w:val="000000"/>
          <w:sz w:val="24"/>
          <w:szCs w:val="24"/>
          <w:lang w:eastAsia="zh-CN"/>
        </w:rPr>
      </w:pPr>
    </w:p>
    <w:p w:rsidR="009446D3" w:rsidRPr="004F5AB7" w:rsidRDefault="006D5211" w:rsidP="006D5211">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 xml:space="preserve">International students may be required to verify and document sufficient funding for one year of educational and living expenses. </w:t>
      </w:r>
      <w:r w:rsidR="006449C3">
        <w:rPr>
          <w:rFonts w:eastAsiaTheme="minorEastAsia" w:cs="Times New Roman"/>
          <w:color w:val="000000"/>
          <w:sz w:val="24"/>
          <w:szCs w:val="24"/>
          <w:lang w:eastAsia="zh-CN"/>
        </w:rPr>
        <w:t>Position</w:t>
      </w:r>
      <w:r w:rsidRPr="004F5AB7">
        <w:rPr>
          <w:rFonts w:eastAsiaTheme="minorEastAsia" w:cs="Times New Roman"/>
          <w:color w:val="000000"/>
          <w:sz w:val="24"/>
          <w:szCs w:val="24"/>
          <w:lang w:eastAsia="zh-CN"/>
        </w:rPr>
        <w:t xml:space="preserve"> offers can greatly affect the amount the student must document.</w:t>
      </w:r>
      <w:r w:rsidR="006449C3">
        <w:rPr>
          <w:rFonts w:eastAsiaTheme="minorEastAsia" w:cs="Times New Roman"/>
          <w:color w:val="000000"/>
          <w:sz w:val="24"/>
          <w:szCs w:val="24"/>
          <w:lang w:eastAsia="zh-CN"/>
        </w:rPr>
        <w:br/>
      </w:r>
    </w:p>
    <w:p w:rsidR="00AB1990" w:rsidRPr="004F5AB7" w:rsidRDefault="008E5730" w:rsidP="00AB1990">
      <w:pPr>
        <w:pStyle w:val="Default"/>
        <w:rPr>
          <w:rFonts w:ascii="Calibri" w:hAnsi="Calibri" w:cs="Calibri"/>
        </w:rPr>
      </w:pPr>
      <w:r w:rsidRPr="004F5AB7">
        <w:rPr>
          <w:rFonts w:asciiTheme="minorHAnsi" w:hAnsiTheme="minorHAnsi" w:cs="Times New Roman"/>
        </w:rPr>
        <w:t xml:space="preserve">An appointment letter should </w:t>
      </w:r>
      <w:r w:rsidR="00AB1990" w:rsidRPr="004F5AB7">
        <w:rPr>
          <w:rFonts w:ascii="Calibri" w:hAnsi="Calibri" w:cs="Calibri"/>
        </w:rPr>
        <w:t xml:space="preserve">provide the following information: </w:t>
      </w:r>
    </w:p>
    <w:p w:rsidR="004A2257" w:rsidRPr="004F5AB7" w:rsidRDefault="004A2257" w:rsidP="00AB1990">
      <w:pPr>
        <w:pStyle w:val="Default"/>
        <w:rPr>
          <w:rFonts w:ascii="Calibri" w:hAnsi="Calibri" w:cs="Calibri"/>
        </w:rPr>
      </w:pPr>
    </w:p>
    <w:p w:rsidR="00AB1990" w:rsidRPr="004F5AB7" w:rsidRDefault="00AB1990" w:rsidP="00AB1990">
      <w:pPr>
        <w:widowControl/>
        <w:autoSpaceDE w:val="0"/>
        <w:autoSpaceDN w:val="0"/>
        <w:adjustRightInd w:val="0"/>
        <w:rPr>
          <w:rFonts w:ascii="Calibri" w:eastAsiaTheme="minorEastAsia" w:hAnsi="Calibri" w:cs="Calibri"/>
          <w:color w:val="000000"/>
          <w:sz w:val="24"/>
          <w:szCs w:val="24"/>
          <w:lang w:eastAsia="zh-CN"/>
        </w:rPr>
      </w:pPr>
      <w:r w:rsidRPr="004F5AB7">
        <w:rPr>
          <w:rFonts w:ascii="Calibri" w:eastAsiaTheme="minorEastAsia" w:hAnsi="Calibri" w:cs="Calibri"/>
          <w:color w:val="000000"/>
          <w:sz w:val="24"/>
          <w:szCs w:val="24"/>
          <w:lang w:eastAsia="zh-CN"/>
        </w:rPr>
        <w:t xml:space="preserve">• </w:t>
      </w:r>
      <w:r w:rsidR="006E0E9C">
        <w:rPr>
          <w:rFonts w:ascii="Calibri" w:eastAsiaTheme="minorEastAsia" w:hAnsi="Calibri" w:cs="Calibri"/>
          <w:color w:val="000000"/>
          <w:sz w:val="24"/>
          <w:szCs w:val="24"/>
          <w:lang w:eastAsia="zh-CN"/>
        </w:rPr>
        <w:t>The position type</w:t>
      </w:r>
      <w:r w:rsidRPr="004F5AB7">
        <w:rPr>
          <w:rFonts w:ascii="Calibri" w:eastAsiaTheme="minorEastAsia" w:hAnsi="Calibri" w:cs="Calibri"/>
          <w:color w:val="000000"/>
          <w:sz w:val="24"/>
          <w:szCs w:val="24"/>
          <w:lang w:eastAsia="zh-CN"/>
        </w:rPr>
        <w:t xml:space="preserve"> being offered (GN</w:t>
      </w:r>
      <w:r w:rsidR="006E0E9C">
        <w:rPr>
          <w:rFonts w:ascii="Calibri" w:eastAsiaTheme="minorEastAsia" w:hAnsi="Calibri" w:cs="Calibri"/>
          <w:color w:val="000000"/>
          <w:sz w:val="24"/>
          <w:szCs w:val="24"/>
          <w:lang w:eastAsia="zh-CN"/>
        </w:rPr>
        <w:t xml:space="preserve">, </w:t>
      </w:r>
      <w:r w:rsidRPr="004F5AB7">
        <w:rPr>
          <w:rFonts w:ascii="Calibri" w:eastAsiaTheme="minorEastAsia" w:hAnsi="Calibri" w:cs="Calibri"/>
          <w:color w:val="000000"/>
          <w:sz w:val="24"/>
          <w:szCs w:val="24"/>
          <w:lang w:eastAsia="zh-CN"/>
        </w:rPr>
        <w:t>GT</w:t>
      </w:r>
      <w:r w:rsidR="006E0E9C">
        <w:rPr>
          <w:rFonts w:ascii="Calibri" w:eastAsiaTheme="minorEastAsia" w:hAnsi="Calibri" w:cs="Calibri"/>
          <w:color w:val="000000"/>
          <w:sz w:val="24"/>
          <w:szCs w:val="24"/>
          <w:lang w:eastAsia="zh-CN"/>
        </w:rPr>
        <w:t>, or GS</w:t>
      </w:r>
      <w:r w:rsidRPr="004F5AB7">
        <w:rPr>
          <w:rFonts w:ascii="Calibri" w:eastAsiaTheme="minorEastAsia" w:hAnsi="Calibri" w:cs="Calibri"/>
          <w:color w:val="000000"/>
          <w:sz w:val="24"/>
          <w:szCs w:val="24"/>
          <w:lang w:eastAsia="zh-CN"/>
        </w:rPr>
        <w:t>);</w:t>
      </w:r>
      <w:r w:rsidR="009A5BC1">
        <w:rPr>
          <w:rFonts w:ascii="Calibri" w:eastAsiaTheme="minorEastAsia" w:hAnsi="Calibri" w:cs="Calibri"/>
          <w:color w:val="000000"/>
          <w:sz w:val="24"/>
          <w:szCs w:val="24"/>
          <w:lang w:eastAsia="zh-CN"/>
        </w:rPr>
        <w:br/>
      </w:r>
      <w:r w:rsidRPr="004F5AB7">
        <w:rPr>
          <w:rFonts w:ascii="Calibri" w:eastAsiaTheme="minorEastAsia" w:hAnsi="Calibri" w:cs="Calibri"/>
          <w:color w:val="000000"/>
          <w:sz w:val="24"/>
          <w:szCs w:val="24"/>
          <w:lang w:eastAsia="zh-CN"/>
        </w:rPr>
        <w:t xml:space="preserve"> </w:t>
      </w:r>
    </w:p>
    <w:p w:rsidR="00AB1990" w:rsidRPr="004F5AB7" w:rsidRDefault="00AB1990" w:rsidP="00AB1990">
      <w:pPr>
        <w:widowControl/>
        <w:autoSpaceDE w:val="0"/>
        <w:autoSpaceDN w:val="0"/>
        <w:adjustRightInd w:val="0"/>
        <w:rPr>
          <w:rFonts w:ascii="Calibri" w:eastAsiaTheme="minorEastAsia" w:hAnsi="Calibri" w:cs="Calibri"/>
          <w:color w:val="000000"/>
          <w:sz w:val="24"/>
          <w:szCs w:val="24"/>
          <w:lang w:eastAsia="zh-CN"/>
        </w:rPr>
      </w:pPr>
      <w:r w:rsidRPr="004F5AB7">
        <w:rPr>
          <w:rFonts w:ascii="Calibri" w:eastAsiaTheme="minorEastAsia" w:hAnsi="Calibri" w:cs="Calibri"/>
          <w:color w:val="000000"/>
          <w:sz w:val="24"/>
          <w:szCs w:val="24"/>
          <w:lang w:eastAsia="zh-CN"/>
        </w:rPr>
        <w:t xml:space="preserve">• </w:t>
      </w:r>
      <w:r w:rsidR="009A5BC1">
        <w:rPr>
          <w:rFonts w:ascii="Calibri" w:eastAsiaTheme="minorEastAsia" w:hAnsi="Calibri" w:cs="Calibri"/>
          <w:color w:val="000000"/>
          <w:sz w:val="24"/>
          <w:szCs w:val="24"/>
          <w:lang w:eastAsia="zh-CN"/>
        </w:rPr>
        <w:t>The hours per week the graduate student is expected to work (20 hour or 10 hour appointment for a GN/GT, up to 29 hours per week for a GS)</w:t>
      </w:r>
      <w:r w:rsidRPr="004F5AB7">
        <w:rPr>
          <w:rFonts w:ascii="Calibri" w:eastAsiaTheme="minorEastAsia" w:hAnsi="Calibri" w:cs="Calibri"/>
          <w:color w:val="000000"/>
          <w:sz w:val="24"/>
          <w:szCs w:val="24"/>
          <w:lang w:eastAsia="zh-CN"/>
        </w:rPr>
        <w:t xml:space="preserve">; </w:t>
      </w:r>
      <w:r w:rsidR="009A5BC1">
        <w:rPr>
          <w:rFonts w:ascii="Calibri" w:eastAsiaTheme="minorEastAsia" w:hAnsi="Calibri" w:cs="Calibri"/>
          <w:color w:val="000000"/>
          <w:sz w:val="24"/>
          <w:szCs w:val="24"/>
          <w:lang w:eastAsia="zh-CN"/>
        </w:rPr>
        <w:br/>
      </w:r>
    </w:p>
    <w:p w:rsidR="00AB1990" w:rsidRPr="004F5AB7" w:rsidRDefault="00AB1990" w:rsidP="00AB1990">
      <w:pPr>
        <w:widowControl/>
        <w:autoSpaceDE w:val="0"/>
        <w:autoSpaceDN w:val="0"/>
        <w:adjustRightInd w:val="0"/>
        <w:rPr>
          <w:rFonts w:ascii="Calibri" w:eastAsiaTheme="minorEastAsia" w:hAnsi="Calibri" w:cs="Calibri"/>
          <w:color w:val="000000"/>
          <w:sz w:val="24"/>
          <w:szCs w:val="24"/>
          <w:lang w:eastAsia="zh-CN"/>
        </w:rPr>
      </w:pPr>
      <w:r w:rsidRPr="004F5AB7">
        <w:rPr>
          <w:rFonts w:ascii="Calibri" w:eastAsiaTheme="minorEastAsia" w:hAnsi="Calibri" w:cs="Calibri"/>
          <w:color w:val="000000"/>
          <w:sz w:val="24"/>
          <w:szCs w:val="24"/>
          <w:lang w:eastAsia="zh-CN"/>
        </w:rPr>
        <w:t>• Stipend</w:t>
      </w:r>
      <w:r w:rsidR="009A5BC1">
        <w:rPr>
          <w:rFonts w:ascii="Calibri" w:eastAsiaTheme="minorEastAsia" w:hAnsi="Calibri" w:cs="Calibri"/>
          <w:color w:val="000000"/>
          <w:sz w:val="24"/>
          <w:szCs w:val="24"/>
          <w:lang w:eastAsia="zh-CN"/>
        </w:rPr>
        <w:t xml:space="preserve"> (GN/GT) or hourly rate (GS)</w:t>
      </w:r>
      <w:r w:rsidRPr="004F5AB7">
        <w:rPr>
          <w:rFonts w:ascii="Calibri" w:eastAsiaTheme="minorEastAsia" w:hAnsi="Calibri" w:cs="Calibri"/>
          <w:color w:val="000000"/>
          <w:sz w:val="24"/>
          <w:szCs w:val="24"/>
          <w:lang w:eastAsia="zh-CN"/>
        </w:rPr>
        <w:t xml:space="preserve">; </w:t>
      </w:r>
      <w:r w:rsidR="009A5BC1">
        <w:rPr>
          <w:rFonts w:ascii="Calibri" w:eastAsiaTheme="minorEastAsia" w:hAnsi="Calibri" w:cs="Calibri"/>
          <w:color w:val="000000"/>
          <w:sz w:val="24"/>
          <w:szCs w:val="24"/>
          <w:lang w:eastAsia="zh-CN"/>
        </w:rPr>
        <w:br/>
      </w:r>
    </w:p>
    <w:p w:rsidR="004A42EC" w:rsidRPr="004F5AB7" w:rsidRDefault="00AB1990" w:rsidP="00AB1990">
      <w:pPr>
        <w:widowControl/>
        <w:autoSpaceDE w:val="0"/>
        <w:autoSpaceDN w:val="0"/>
        <w:adjustRightInd w:val="0"/>
        <w:rPr>
          <w:rFonts w:ascii="Calibri" w:eastAsiaTheme="minorEastAsia" w:hAnsi="Calibri" w:cs="Calibri"/>
          <w:color w:val="000000"/>
          <w:sz w:val="24"/>
          <w:szCs w:val="24"/>
          <w:lang w:eastAsia="zh-CN"/>
        </w:rPr>
      </w:pPr>
      <w:r w:rsidRPr="004F5AB7">
        <w:rPr>
          <w:rFonts w:ascii="Calibri" w:eastAsiaTheme="minorEastAsia" w:hAnsi="Calibri" w:cs="Calibri"/>
          <w:color w:val="000000"/>
          <w:sz w:val="24"/>
          <w:szCs w:val="24"/>
          <w:lang w:eastAsia="zh-CN"/>
        </w:rPr>
        <w:t xml:space="preserve">• General description of responsibilities; </w:t>
      </w:r>
      <w:r w:rsidR="009A5BC1">
        <w:rPr>
          <w:rFonts w:ascii="Calibri" w:eastAsiaTheme="minorEastAsia" w:hAnsi="Calibri" w:cs="Calibri"/>
          <w:color w:val="000000"/>
          <w:sz w:val="24"/>
          <w:szCs w:val="24"/>
          <w:lang w:eastAsia="zh-CN"/>
        </w:rPr>
        <w:br/>
      </w:r>
    </w:p>
    <w:p w:rsidR="004A42EC" w:rsidRPr="004F5AB7" w:rsidRDefault="00AB1990" w:rsidP="004A42EC">
      <w:pPr>
        <w:widowControl/>
        <w:autoSpaceDE w:val="0"/>
        <w:autoSpaceDN w:val="0"/>
        <w:adjustRightInd w:val="0"/>
        <w:rPr>
          <w:rFonts w:ascii="Calibri" w:eastAsiaTheme="minorEastAsia" w:hAnsi="Calibri" w:cs="Calibri"/>
          <w:color w:val="000000"/>
          <w:sz w:val="24"/>
          <w:szCs w:val="24"/>
          <w:lang w:eastAsia="zh-CN"/>
        </w:rPr>
      </w:pPr>
      <w:r w:rsidRPr="004F5AB7">
        <w:rPr>
          <w:rFonts w:ascii="Calibri" w:eastAsiaTheme="minorEastAsia" w:hAnsi="Calibri" w:cs="Calibri"/>
          <w:color w:val="000000"/>
          <w:sz w:val="24"/>
          <w:szCs w:val="24"/>
          <w:lang w:eastAsia="zh-CN"/>
        </w:rPr>
        <w:t xml:space="preserve">• </w:t>
      </w:r>
      <w:r w:rsidR="004A42EC" w:rsidRPr="004F5AB7">
        <w:rPr>
          <w:rFonts w:ascii="Calibri" w:eastAsiaTheme="minorEastAsia" w:hAnsi="Calibri" w:cs="Calibri"/>
          <w:color w:val="000000"/>
          <w:sz w:val="24"/>
          <w:szCs w:val="24"/>
          <w:lang w:eastAsia="zh-CN"/>
        </w:rPr>
        <w:t>Performance evaluation procedures.</w:t>
      </w:r>
    </w:p>
    <w:p w:rsidR="000D6F62" w:rsidRPr="004F5AB7" w:rsidRDefault="000D6F62" w:rsidP="004A42EC">
      <w:pPr>
        <w:widowControl/>
        <w:autoSpaceDE w:val="0"/>
        <w:autoSpaceDN w:val="0"/>
        <w:adjustRightInd w:val="0"/>
        <w:rPr>
          <w:rFonts w:eastAsiaTheme="minorEastAsia" w:cs="TimesNewRomanPS-BoldMT"/>
          <w:b/>
          <w:bCs/>
          <w:sz w:val="24"/>
          <w:szCs w:val="24"/>
          <w:lang w:eastAsia="zh-CN"/>
        </w:rPr>
      </w:pPr>
    </w:p>
    <w:p w:rsidR="004A42EC" w:rsidRPr="004F5AB7" w:rsidRDefault="004A42EC" w:rsidP="004A42EC">
      <w:pPr>
        <w:widowControl/>
        <w:autoSpaceDE w:val="0"/>
        <w:autoSpaceDN w:val="0"/>
        <w:adjustRightInd w:val="0"/>
        <w:rPr>
          <w:rFonts w:eastAsiaTheme="minorEastAsia" w:cs="TimesNewRomanPS-BoldMT"/>
          <w:b/>
          <w:bCs/>
          <w:sz w:val="24"/>
          <w:szCs w:val="24"/>
          <w:lang w:eastAsia="zh-CN"/>
        </w:rPr>
      </w:pPr>
      <w:r w:rsidRPr="004F5AB7">
        <w:rPr>
          <w:rFonts w:eastAsiaTheme="minorEastAsia" w:cs="TimesNewRomanPS-BoldMT"/>
          <w:b/>
          <w:bCs/>
          <w:sz w:val="24"/>
          <w:szCs w:val="24"/>
          <w:lang w:eastAsia="zh-CN"/>
        </w:rPr>
        <w:t>SUPERVISION AND EVALUATION</w:t>
      </w:r>
    </w:p>
    <w:p w:rsidR="004A42EC" w:rsidRPr="004F5AB7" w:rsidRDefault="004A42EC" w:rsidP="004A42EC">
      <w:pPr>
        <w:widowControl/>
        <w:autoSpaceDE w:val="0"/>
        <w:autoSpaceDN w:val="0"/>
        <w:adjustRightInd w:val="0"/>
        <w:rPr>
          <w:rFonts w:eastAsiaTheme="minorEastAsia" w:cs="TimesNewRomanPSMT"/>
          <w:color w:val="000000"/>
          <w:sz w:val="24"/>
          <w:szCs w:val="24"/>
          <w:lang w:eastAsia="zh-CN"/>
        </w:rPr>
      </w:pPr>
    </w:p>
    <w:p w:rsidR="004A42EC" w:rsidRPr="004F5AB7" w:rsidRDefault="004A42EC" w:rsidP="004A42EC">
      <w:pPr>
        <w:widowControl/>
        <w:autoSpaceDE w:val="0"/>
        <w:autoSpaceDN w:val="0"/>
        <w:adjustRightInd w:val="0"/>
        <w:rPr>
          <w:rFonts w:eastAsiaTheme="minorEastAsia" w:cs="TimesNewRomanPSMT"/>
          <w:color w:val="000000"/>
          <w:sz w:val="24"/>
          <w:szCs w:val="24"/>
          <w:lang w:eastAsia="zh-CN"/>
        </w:rPr>
      </w:pPr>
      <w:r w:rsidRPr="004F5AB7">
        <w:rPr>
          <w:rFonts w:eastAsiaTheme="minorEastAsia" w:cs="TimesNewRomanPSMT"/>
          <w:color w:val="000000"/>
          <w:sz w:val="24"/>
          <w:szCs w:val="24"/>
          <w:lang w:eastAsia="zh-CN"/>
        </w:rPr>
        <w:t xml:space="preserve">Graduate </w:t>
      </w:r>
      <w:r w:rsidR="001520C1">
        <w:rPr>
          <w:rFonts w:eastAsiaTheme="minorEastAsia" w:cs="TimesNewRomanPSMT"/>
          <w:color w:val="000000"/>
          <w:sz w:val="24"/>
          <w:szCs w:val="24"/>
          <w:lang w:eastAsia="zh-CN"/>
        </w:rPr>
        <w:t>student employees</w:t>
      </w:r>
      <w:r w:rsidRPr="004F5AB7">
        <w:rPr>
          <w:rFonts w:eastAsiaTheme="minorEastAsia" w:cs="TimesNewRomanPSMT"/>
          <w:color w:val="000000"/>
          <w:sz w:val="24"/>
          <w:szCs w:val="24"/>
          <w:lang w:eastAsia="zh-CN"/>
        </w:rPr>
        <w:t xml:space="preserve"> are supervised by the department or unit in which they are employed. Supervision includes instruction and guidance on job responsibilities and regular performance evaluation. </w:t>
      </w:r>
    </w:p>
    <w:p w:rsidR="004A42EC" w:rsidRPr="004F5AB7" w:rsidRDefault="004A42EC" w:rsidP="004A42EC">
      <w:pPr>
        <w:widowControl/>
        <w:autoSpaceDE w:val="0"/>
        <w:autoSpaceDN w:val="0"/>
        <w:adjustRightInd w:val="0"/>
        <w:rPr>
          <w:rFonts w:eastAsiaTheme="minorEastAsia" w:cs="TimesNewRomanPSMT"/>
          <w:color w:val="000000"/>
          <w:sz w:val="24"/>
          <w:szCs w:val="24"/>
          <w:lang w:eastAsia="zh-CN"/>
        </w:rPr>
      </w:pPr>
    </w:p>
    <w:p w:rsidR="004A42EC" w:rsidRPr="004F5AB7" w:rsidRDefault="004A42EC" w:rsidP="004A42E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Evaluation is a crucial part of the </w:t>
      </w:r>
      <w:r w:rsidR="001520C1">
        <w:rPr>
          <w:rFonts w:eastAsiaTheme="minorEastAsia" w:cs="Arial"/>
          <w:color w:val="000000"/>
          <w:sz w:val="24"/>
          <w:szCs w:val="24"/>
          <w:lang w:eastAsia="zh-CN"/>
        </w:rPr>
        <w:t>experiential opportunity</w:t>
      </w:r>
      <w:r w:rsidRPr="004F5AB7">
        <w:rPr>
          <w:rFonts w:eastAsiaTheme="minorEastAsia" w:cs="Arial"/>
          <w:color w:val="000000"/>
          <w:sz w:val="24"/>
          <w:szCs w:val="24"/>
          <w:lang w:eastAsia="zh-CN"/>
        </w:rPr>
        <w:t>. It should be a supportive and constructive process that helps identify strengths, as well as areas needing improvement, and develop</w:t>
      </w:r>
      <w:r w:rsidR="00212562" w:rsidRPr="004F5AB7">
        <w:rPr>
          <w:rFonts w:eastAsiaTheme="minorEastAsia" w:cs="Arial"/>
          <w:color w:val="000000"/>
          <w:sz w:val="24"/>
          <w:szCs w:val="24"/>
          <w:lang w:eastAsia="zh-CN"/>
        </w:rPr>
        <w:t>s</w:t>
      </w:r>
      <w:r w:rsidRPr="004F5AB7">
        <w:rPr>
          <w:rFonts w:eastAsiaTheme="minorEastAsia" w:cs="Arial"/>
          <w:color w:val="000000"/>
          <w:sz w:val="24"/>
          <w:szCs w:val="24"/>
          <w:lang w:eastAsia="zh-CN"/>
        </w:rPr>
        <w:t xml:space="preserve"> a plan for improvement. </w:t>
      </w:r>
    </w:p>
    <w:p w:rsidR="00212562" w:rsidRPr="004F5AB7" w:rsidRDefault="00212562" w:rsidP="004A42EC">
      <w:pPr>
        <w:widowControl/>
        <w:autoSpaceDE w:val="0"/>
        <w:autoSpaceDN w:val="0"/>
        <w:adjustRightInd w:val="0"/>
        <w:rPr>
          <w:rFonts w:eastAsiaTheme="minorEastAsia" w:cs="Arial"/>
          <w:color w:val="000000"/>
          <w:sz w:val="24"/>
          <w:szCs w:val="24"/>
          <w:lang w:eastAsia="zh-CN"/>
        </w:rPr>
      </w:pPr>
    </w:p>
    <w:p w:rsidR="004A42EC" w:rsidRPr="004F5AB7" w:rsidRDefault="004A42EC" w:rsidP="004A42E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As a first step in the evaluation process, the student should be given clear information by the supervisor about job expectations at the beginning of the employment period and should be informed of the ways in which progress will be measured. Evaluations against those expectations will be conducted each semester by the employing unit (there will also be at least one evaluation during the probationary period) for all graduate </w:t>
      </w:r>
      <w:r w:rsidR="001520C1">
        <w:rPr>
          <w:rFonts w:eastAsiaTheme="minorEastAsia" w:cs="Arial"/>
          <w:color w:val="000000"/>
          <w:sz w:val="24"/>
          <w:szCs w:val="24"/>
          <w:lang w:eastAsia="zh-CN"/>
        </w:rPr>
        <w:t>student employees</w:t>
      </w:r>
      <w:r w:rsidRPr="004F5AB7">
        <w:rPr>
          <w:rFonts w:eastAsiaTheme="minorEastAsia" w:cs="Arial"/>
          <w:color w:val="000000"/>
          <w:sz w:val="24"/>
          <w:szCs w:val="24"/>
          <w:lang w:eastAsia="zh-CN"/>
        </w:rPr>
        <w:t xml:space="preserve">. </w:t>
      </w:r>
    </w:p>
    <w:p w:rsidR="004A42EC" w:rsidRPr="004F5AB7" w:rsidRDefault="004A42EC" w:rsidP="004A42EC">
      <w:pPr>
        <w:widowControl/>
        <w:autoSpaceDE w:val="0"/>
        <w:autoSpaceDN w:val="0"/>
        <w:adjustRightInd w:val="0"/>
        <w:rPr>
          <w:rFonts w:eastAsiaTheme="minorEastAsia" w:cs="Arial"/>
          <w:color w:val="000000"/>
          <w:sz w:val="24"/>
          <w:szCs w:val="24"/>
          <w:lang w:eastAsia="zh-CN"/>
        </w:rPr>
      </w:pPr>
    </w:p>
    <w:p w:rsidR="004A42EC" w:rsidRPr="004F5AB7" w:rsidRDefault="004A42EC" w:rsidP="004A42EC">
      <w:pPr>
        <w:widowControl/>
        <w:autoSpaceDE w:val="0"/>
        <w:autoSpaceDN w:val="0"/>
        <w:adjustRightInd w:val="0"/>
        <w:rPr>
          <w:rFonts w:eastAsiaTheme="minorEastAsia" w:cs="MyriadPro-Regular"/>
          <w:sz w:val="24"/>
          <w:szCs w:val="24"/>
          <w:lang w:eastAsia="zh-CN"/>
        </w:rPr>
      </w:pPr>
      <w:r w:rsidRPr="004F5AB7">
        <w:rPr>
          <w:rFonts w:eastAsiaTheme="minorEastAsia" w:cs="Arial"/>
          <w:color w:val="000000"/>
          <w:sz w:val="24"/>
          <w:szCs w:val="24"/>
          <w:lang w:eastAsia="zh-CN"/>
        </w:rPr>
        <w:lastRenderedPageBreak/>
        <w:t>The performance assessment process involves the student and the supervisor discussing a written evaluation. The document shall be signed by both parties.  Both the student and the supervisor share responsibility for ensuring that the evaluation process is carried out.</w:t>
      </w:r>
    </w:p>
    <w:p w:rsidR="004A42EC" w:rsidRPr="004F5AB7" w:rsidRDefault="004A42EC" w:rsidP="006D5211">
      <w:pPr>
        <w:widowControl/>
        <w:autoSpaceDE w:val="0"/>
        <w:autoSpaceDN w:val="0"/>
        <w:adjustRightInd w:val="0"/>
        <w:rPr>
          <w:rFonts w:eastAsiaTheme="minorEastAsia" w:cs="Times New Roman"/>
          <w:color w:val="000000"/>
          <w:sz w:val="24"/>
          <w:szCs w:val="24"/>
          <w:lang w:eastAsia="zh-CN"/>
        </w:rPr>
      </w:pPr>
    </w:p>
    <w:p w:rsidR="00872A8D" w:rsidRPr="004F5AB7" w:rsidRDefault="00872A8D" w:rsidP="00872A8D">
      <w:pPr>
        <w:widowControl/>
        <w:autoSpaceDE w:val="0"/>
        <w:autoSpaceDN w:val="0"/>
        <w:adjustRightInd w:val="0"/>
        <w:rPr>
          <w:rFonts w:eastAsiaTheme="minorEastAsia" w:cs="Times New Roman"/>
          <w:b/>
          <w:bCs/>
          <w:color w:val="000000"/>
          <w:sz w:val="24"/>
          <w:szCs w:val="24"/>
          <w:lang w:eastAsia="zh-CN"/>
        </w:rPr>
      </w:pPr>
      <w:r w:rsidRPr="004F5AB7">
        <w:rPr>
          <w:rFonts w:eastAsiaTheme="minorEastAsia" w:cs="Times New Roman"/>
          <w:b/>
          <w:bCs/>
          <w:color w:val="000000"/>
          <w:sz w:val="24"/>
          <w:szCs w:val="24"/>
          <w:lang w:eastAsia="zh-CN"/>
        </w:rPr>
        <w:t>CONTINUATION AND RE-APPOINTMENT</w:t>
      </w:r>
    </w:p>
    <w:p w:rsidR="003C0A3B" w:rsidRPr="004F5AB7" w:rsidRDefault="003C0A3B" w:rsidP="00872A8D">
      <w:pPr>
        <w:widowControl/>
        <w:autoSpaceDE w:val="0"/>
        <w:autoSpaceDN w:val="0"/>
        <w:adjustRightInd w:val="0"/>
        <w:rPr>
          <w:rFonts w:eastAsiaTheme="minorEastAsia" w:cs="TimesNewRomanPSMT"/>
          <w:color w:val="000000"/>
          <w:sz w:val="24"/>
          <w:szCs w:val="24"/>
          <w:lang w:eastAsia="zh-CN"/>
        </w:rPr>
      </w:pPr>
    </w:p>
    <w:p w:rsidR="00872A8D" w:rsidRPr="004F5AB7" w:rsidRDefault="00863438" w:rsidP="00872A8D">
      <w:pPr>
        <w:widowControl/>
        <w:autoSpaceDE w:val="0"/>
        <w:autoSpaceDN w:val="0"/>
        <w:adjustRightInd w:val="0"/>
        <w:rPr>
          <w:rFonts w:eastAsiaTheme="minorEastAsia" w:cs="TimesNewRomanPSMT"/>
          <w:color w:val="000000"/>
          <w:sz w:val="24"/>
          <w:szCs w:val="24"/>
          <w:lang w:eastAsia="zh-CN"/>
        </w:rPr>
      </w:pPr>
      <w:r>
        <w:rPr>
          <w:rFonts w:eastAsiaTheme="minorEastAsia" w:cs="TimesNewRomanPSMT"/>
          <w:color w:val="000000"/>
          <w:sz w:val="24"/>
          <w:szCs w:val="24"/>
          <w:lang w:eastAsia="zh-CN"/>
        </w:rPr>
        <w:t xml:space="preserve">Position </w:t>
      </w:r>
      <w:r w:rsidR="00872A8D" w:rsidRPr="004F5AB7">
        <w:rPr>
          <w:rFonts w:eastAsiaTheme="minorEastAsia" w:cs="TimesNewRomanPSMT"/>
          <w:color w:val="000000"/>
          <w:sz w:val="24"/>
          <w:szCs w:val="24"/>
          <w:lang w:eastAsia="zh-CN"/>
        </w:rPr>
        <w:t>continuation and/or reappointment is based on the student’s successful performance of assigned duties, satisfactory academic progress, and other factors deemed pert</w:t>
      </w:r>
      <w:r w:rsidR="00DE2812" w:rsidRPr="004F5AB7">
        <w:rPr>
          <w:rFonts w:eastAsiaTheme="minorEastAsia" w:cs="TimesNewRomanPSMT"/>
          <w:color w:val="000000"/>
          <w:sz w:val="24"/>
          <w:szCs w:val="24"/>
          <w:lang w:eastAsia="zh-CN"/>
        </w:rPr>
        <w:t xml:space="preserve">inent by the department/unit.  </w:t>
      </w:r>
      <w:r>
        <w:rPr>
          <w:rFonts w:eastAsiaTheme="minorEastAsia" w:cs="TimesNewRomanPSMT"/>
          <w:color w:val="000000"/>
          <w:sz w:val="24"/>
          <w:szCs w:val="24"/>
          <w:lang w:eastAsia="zh-CN"/>
        </w:rPr>
        <w:t>The student</w:t>
      </w:r>
      <w:r w:rsidR="00872A8D" w:rsidRPr="004F5AB7">
        <w:rPr>
          <w:rFonts w:eastAsiaTheme="minorEastAsia" w:cs="TimesNewRomanPSMT"/>
          <w:color w:val="000000"/>
          <w:sz w:val="24"/>
          <w:szCs w:val="24"/>
          <w:lang w:eastAsia="zh-CN"/>
        </w:rPr>
        <w:t xml:space="preserve"> must meet the position’s expectations as outlined in the appointment letter. In some cases, reappointment is</w:t>
      </w:r>
      <w:r w:rsidR="008E5730" w:rsidRPr="004F5AB7">
        <w:rPr>
          <w:rFonts w:eastAsiaTheme="minorEastAsia" w:cs="TimesNewRomanPSMT"/>
          <w:color w:val="000000"/>
          <w:sz w:val="24"/>
          <w:szCs w:val="24"/>
          <w:lang w:eastAsia="zh-CN"/>
        </w:rPr>
        <w:t xml:space="preserve"> </w:t>
      </w:r>
      <w:r w:rsidR="00872A8D" w:rsidRPr="004F5AB7">
        <w:rPr>
          <w:rFonts w:eastAsiaTheme="minorEastAsia" w:cs="TimesNewRomanPSMT"/>
          <w:color w:val="000000"/>
          <w:sz w:val="24"/>
          <w:szCs w:val="24"/>
          <w:lang w:eastAsia="zh-CN"/>
        </w:rPr>
        <w:t>dependent on the continuation of contract or grant funding. Other factors that affect continuation and reappointment of any position include departmental need and faculty evaluations</w:t>
      </w:r>
      <w:r w:rsidR="008E5730" w:rsidRPr="004F5AB7">
        <w:rPr>
          <w:rFonts w:eastAsiaTheme="minorEastAsia" w:cs="TimesNewRomanPSMT"/>
          <w:color w:val="000000"/>
          <w:sz w:val="24"/>
          <w:szCs w:val="24"/>
          <w:lang w:eastAsia="zh-CN"/>
        </w:rPr>
        <w:t xml:space="preserve">. </w:t>
      </w:r>
      <w:r w:rsidR="00872A8D" w:rsidRPr="004F5AB7">
        <w:rPr>
          <w:rFonts w:eastAsiaTheme="minorEastAsia" w:cs="TimesNewRomanPSMT"/>
          <w:color w:val="000000"/>
          <w:sz w:val="24"/>
          <w:szCs w:val="24"/>
          <w:lang w:eastAsia="zh-CN"/>
        </w:rPr>
        <w:t>Poor performance or conduct may result i</w:t>
      </w:r>
      <w:r w:rsidR="008E5730" w:rsidRPr="004F5AB7">
        <w:rPr>
          <w:rFonts w:eastAsiaTheme="minorEastAsia" w:cs="TimesNewRomanPSMT"/>
          <w:color w:val="000000"/>
          <w:sz w:val="24"/>
          <w:szCs w:val="24"/>
          <w:lang w:eastAsia="zh-CN"/>
        </w:rPr>
        <w:t xml:space="preserve">n the immediate withdrawal of an assistant position. </w:t>
      </w:r>
    </w:p>
    <w:p w:rsidR="004721E9" w:rsidRPr="004F5AB7" w:rsidRDefault="004721E9" w:rsidP="00872A8D">
      <w:pPr>
        <w:widowControl/>
        <w:autoSpaceDE w:val="0"/>
        <w:autoSpaceDN w:val="0"/>
        <w:adjustRightInd w:val="0"/>
        <w:rPr>
          <w:rFonts w:eastAsiaTheme="minorEastAsia" w:cs="TimesNewRomanPSMT"/>
          <w:color w:val="000000"/>
          <w:sz w:val="24"/>
          <w:szCs w:val="24"/>
          <w:lang w:eastAsia="zh-CN"/>
        </w:rPr>
      </w:pPr>
    </w:p>
    <w:p w:rsidR="004721E9" w:rsidRPr="004F5AB7" w:rsidRDefault="004721E9" w:rsidP="00872A8D">
      <w:pPr>
        <w:widowControl/>
        <w:autoSpaceDE w:val="0"/>
        <w:autoSpaceDN w:val="0"/>
        <w:adjustRightInd w:val="0"/>
        <w:rPr>
          <w:rFonts w:eastAsiaTheme="minorEastAsia" w:cs="TimesNewRomanPSMT"/>
          <w:color w:val="000000"/>
          <w:sz w:val="24"/>
          <w:szCs w:val="24"/>
          <w:lang w:eastAsia="zh-CN"/>
        </w:rPr>
      </w:pPr>
      <w:r w:rsidRPr="004F5AB7">
        <w:rPr>
          <w:rFonts w:eastAsiaTheme="minorEastAsia" w:cs="TimesNewRomanPSMT"/>
          <w:color w:val="000000"/>
          <w:sz w:val="24"/>
          <w:szCs w:val="24"/>
          <w:lang w:eastAsia="zh-CN"/>
        </w:rPr>
        <w:t xml:space="preserve">Graduate </w:t>
      </w:r>
      <w:r w:rsidR="003C0A3B">
        <w:rPr>
          <w:rFonts w:eastAsiaTheme="minorEastAsia" w:cs="TimesNewRomanPSMT"/>
          <w:color w:val="000000"/>
          <w:sz w:val="24"/>
          <w:szCs w:val="24"/>
          <w:lang w:eastAsia="zh-CN"/>
        </w:rPr>
        <w:t>students</w:t>
      </w:r>
      <w:r w:rsidRPr="004F5AB7">
        <w:rPr>
          <w:rFonts w:eastAsiaTheme="minorEastAsia" w:cs="TimesNewRomanPSMT"/>
          <w:color w:val="000000"/>
          <w:sz w:val="24"/>
          <w:szCs w:val="24"/>
          <w:lang w:eastAsia="zh-CN"/>
        </w:rPr>
        <w:t xml:space="preserve"> who fail to meet the academic eligibility requirements will be denied continuation of their appointment.</w:t>
      </w:r>
    </w:p>
    <w:p w:rsidR="00AB1990" w:rsidRPr="004F5AB7" w:rsidRDefault="00AB1990" w:rsidP="00872A8D">
      <w:pPr>
        <w:widowControl/>
        <w:autoSpaceDE w:val="0"/>
        <w:autoSpaceDN w:val="0"/>
        <w:adjustRightInd w:val="0"/>
        <w:rPr>
          <w:rFonts w:eastAsiaTheme="minorEastAsia" w:cs="TimesNewRomanPSMT"/>
          <w:color w:val="000000"/>
          <w:sz w:val="24"/>
          <w:szCs w:val="24"/>
          <w:lang w:eastAsia="zh-CN"/>
        </w:rPr>
      </w:pPr>
    </w:p>
    <w:p w:rsidR="00AB1990" w:rsidRPr="004F5AB7" w:rsidRDefault="003C0A3B" w:rsidP="00AB1990">
      <w:pPr>
        <w:widowControl/>
        <w:autoSpaceDE w:val="0"/>
        <w:autoSpaceDN w:val="0"/>
        <w:adjustRightInd w:val="0"/>
        <w:rPr>
          <w:rFonts w:eastAsiaTheme="minorEastAsia" w:cs="Times New Roman"/>
          <w:color w:val="000000"/>
          <w:sz w:val="24"/>
          <w:szCs w:val="24"/>
          <w:lang w:eastAsia="zh-CN"/>
        </w:rPr>
      </w:pPr>
      <w:r>
        <w:rPr>
          <w:rFonts w:eastAsiaTheme="minorEastAsia" w:cs="TimesNewRomanPSMT"/>
          <w:color w:val="000000"/>
          <w:sz w:val="24"/>
          <w:szCs w:val="24"/>
          <w:lang w:eastAsia="zh-CN"/>
        </w:rPr>
        <w:t>C</w:t>
      </w:r>
      <w:r w:rsidR="00AB1990" w:rsidRPr="004F5AB7">
        <w:rPr>
          <w:rFonts w:eastAsiaTheme="minorEastAsia" w:cs="TimesNewRomanPSMT"/>
          <w:color w:val="000000"/>
          <w:sz w:val="24"/>
          <w:szCs w:val="24"/>
          <w:lang w:eastAsia="zh-CN"/>
        </w:rPr>
        <w:t xml:space="preserve">ontinuation and re-appointment is confirmed in a reappointment letter, a copy of which shall </w:t>
      </w:r>
      <w:r w:rsidR="00AB1990" w:rsidRPr="004F5AB7">
        <w:rPr>
          <w:rFonts w:eastAsiaTheme="minorEastAsia" w:cs="Times New Roman"/>
          <w:color w:val="000000"/>
          <w:sz w:val="24"/>
          <w:szCs w:val="24"/>
          <w:lang w:eastAsia="zh-CN"/>
        </w:rPr>
        <w:t xml:space="preserve">forwarded by the department to the Graduate College.   </w:t>
      </w:r>
    </w:p>
    <w:p w:rsidR="00AB1990" w:rsidRPr="004F5AB7" w:rsidRDefault="00AB1990" w:rsidP="00872A8D">
      <w:pPr>
        <w:widowControl/>
        <w:autoSpaceDE w:val="0"/>
        <w:autoSpaceDN w:val="0"/>
        <w:adjustRightInd w:val="0"/>
        <w:rPr>
          <w:rFonts w:eastAsiaTheme="minorEastAsia" w:cs="TimesNewRomanPSMT"/>
          <w:color w:val="000000"/>
          <w:sz w:val="24"/>
          <w:szCs w:val="24"/>
          <w:lang w:eastAsia="zh-CN"/>
        </w:rPr>
      </w:pPr>
    </w:p>
    <w:p w:rsidR="000C56B4" w:rsidRPr="004F5AB7" w:rsidRDefault="00B57CB0" w:rsidP="000940FD">
      <w:pPr>
        <w:widowControl/>
        <w:autoSpaceDE w:val="0"/>
        <w:autoSpaceDN w:val="0"/>
        <w:adjustRightInd w:val="0"/>
        <w:rPr>
          <w:rFonts w:eastAsiaTheme="minorEastAsia" w:cs="MyriadPro-Regular"/>
          <w:sz w:val="24"/>
          <w:szCs w:val="24"/>
          <w:lang w:eastAsia="zh-CN"/>
        </w:rPr>
      </w:pPr>
      <w:r w:rsidRPr="004F5AB7">
        <w:rPr>
          <w:rFonts w:eastAsiaTheme="minorEastAsia" w:cs="MyriadPro-Regular"/>
          <w:b/>
          <w:sz w:val="24"/>
          <w:szCs w:val="24"/>
          <w:lang w:eastAsia="zh-CN"/>
        </w:rPr>
        <w:t xml:space="preserve">APPOINTMENT TERM AND </w:t>
      </w:r>
      <w:r w:rsidR="00AF7F70" w:rsidRPr="004F5AB7">
        <w:rPr>
          <w:rFonts w:eastAsiaTheme="minorEastAsia" w:cs="MyriadPro-Regular"/>
          <w:b/>
          <w:sz w:val="24"/>
          <w:szCs w:val="24"/>
          <w:lang w:eastAsia="zh-CN"/>
        </w:rPr>
        <w:t>WORK</w:t>
      </w:r>
      <w:r w:rsidR="00E72A0C" w:rsidRPr="004F5AB7">
        <w:rPr>
          <w:rFonts w:eastAsiaTheme="minorEastAsia" w:cs="MyriadPro-Regular"/>
          <w:b/>
          <w:sz w:val="24"/>
          <w:szCs w:val="24"/>
          <w:lang w:eastAsia="zh-CN"/>
        </w:rPr>
        <w:t xml:space="preserve"> </w:t>
      </w:r>
      <w:r w:rsidR="00AF7F70" w:rsidRPr="004F5AB7">
        <w:rPr>
          <w:rFonts w:eastAsiaTheme="minorEastAsia" w:cs="MyriadPro-Regular"/>
          <w:b/>
          <w:sz w:val="24"/>
          <w:szCs w:val="24"/>
          <w:lang w:eastAsia="zh-CN"/>
        </w:rPr>
        <w:t>LOAD</w:t>
      </w:r>
    </w:p>
    <w:p w:rsidR="00E72A0C" w:rsidRPr="004F5AB7" w:rsidRDefault="00E72A0C" w:rsidP="000940FD">
      <w:pPr>
        <w:widowControl/>
        <w:autoSpaceDE w:val="0"/>
        <w:autoSpaceDN w:val="0"/>
        <w:adjustRightInd w:val="0"/>
        <w:rPr>
          <w:rFonts w:eastAsiaTheme="minorEastAsia" w:cs="MyriadPro-Regular"/>
          <w:sz w:val="24"/>
          <w:szCs w:val="24"/>
          <w:lang w:eastAsia="zh-CN"/>
        </w:rPr>
      </w:pPr>
    </w:p>
    <w:p w:rsidR="003C0A3B" w:rsidRPr="003C0A3B" w:rsidRDefault="003C0A3B" w:rsidP="00251AC3">
      <w:pPr>
        <w:widowControl/>
        <w:autoSpaceDE w:val="0"/>
        <w:autoSpaceDN w:val="0"/>
        <w:adjustRightInd w:val="0"/>
        <w:rPr>
          <w:rFonts w:eastAsiaTheme="minorEastAsia" w:cs="MyriadPro-Regular"/>
          <w:i/>
          <w:sz w:val="24"/>
          <w:szCs w:val="24"/>
          <w:lang w:eastAsia="zh-CN"/>
        </w:rPr>
      </w:pPr>
      <w:r>
        <w:rPr>
          <w:rFonts w:eastAsiaTheme="minorEastAsia" w:cs="MyriadPro-Regular"/>
          <w:i/>
          <w:sz w:val="24"/>
          <w:szCs w:val="24"/>
          <w:lang w:eastAsia="zh-CN"/>
        </w:rPr>
        <w:t>Graduate Assistants (GN, GT)</w:t>
      </w:r>
    </w:p>
    <w:p w:rsidR="00251AC3" w:rsidRPr="004F5AB7" w:rsidRDefault="00B57CB0" w:rsidP="00251AC3">
      <w:pPr>
        <w:widowControl/>
        <w:autoSpaceDE w:val="0"/>
        <w:autoSpaceDN w:val="0"/>
        <w:adjustRightInd w:val="0"/>
        <w:rPr>
          <w:sz w:val="24"/>
          <w:szCs w:val="24"/>
        </w:rPr>
      </w:pPr>
      <w:r w:rsidRPr="004F5AB7">
        <w:rPr>
          <w:rFonts w:eastAsiaTheme="minorEastAsia" w:cs="MyriadPro-Regular"/>
          <w:sz w:val="24"/>
          <w:szCs w:val="24"/>
          <w:lang w:eastAsia="zh-CN"/>
        </w:rPr>
        <w:t>Graduate assistant</w:t>
      </w:r>
      <w:r w:rsidR="005C6D84" w:rsidRPr="004F5AB7">
        <w:rPr>
          <w:rFonts w:eastAsiaTheme="minorEastAsia" w:cs="MyriadPro-Regular"/>
          <w:sz w:val="24"/>
          <w:szCs w:val="24"/>
          <w:lang w:eastAsia="zh-CN"/>
        </w:rPr>
        <w:t>s</w:t>
      </w:r>
      <w:r w:rsidRPr="004F5AB7">
        <w:rPr>
          <w:rFonts w:eastAsiaTheme="minorEastAsia" w:cs="MyriadPro-Regular"/>
          <w:sz w:val="24"/>
          <w:szCs w:val="24"/>
          <w:lang w:eastAsia="zh-CN"/>
        </w:rPr>
        <w:t xml:space="preserve"> are appointed for the term of one regular fall or spring semester.  </w:t>
      </w:r>
      <w:r w:rsidRPr="004F5AB7">
        <w:rPr>
          <w:sz w:val="24"/>
          <w:szCs w:val="24"/>
        </w:rPr>
        <w:t xml:space="preserve">Graduate assistant positions are not available in the summer semester or intersession terms. </w:t>
      </w:r>
      <w:r w:rsidR="00251AC3" w:rsidRPr="004F5AB7">
        <w:rPr>
          <w:sz w:val="24"/>
          <w:szCs w:val="24"/>
        </w:rPr>
        <w:t xml:space="preserve">A graduate assistantship is assigned a full-time equivalency (FTE) of .50 FTE or .25 FTE. The FTE assigned is dependent upon the position within each program.  Fractional FTEs are based on 40 hours of work per week for a full 1.0 FTE.  A graduate assistant with a .50 FTE assistantship should expect to work approximately </w:t>
      </w:r>
      <w:r w:rsidR="00EC19D0" w:rsidRPr="004F5AB7">
        <w:rPr>
          <w:sz w:val="24"/>
          <w:szCs w:val="24"/>
        </w:rPr>
        <w:t>twenty (</w:t>
      </w:r>
      <w:r w:rsidR="00251AC3" w:rsidRPr="004F5AB7">
        <w:rPr>
          <w:sz w:val="24"/>
          <w:szCs w:val="24"/>
        </w:rPr>
        <w:t>20</w:t>
      </w:r>
      <w:r w:rsidR="00EC19D0" w:rsidRPr="004F5AB7">
        <w:rPr>
          <w:sz w:val="24"/>
          <w:szCs w:val="24"/>
        </w:rPr>
        <w:t>)</w:t>
      </w:r>
      <w:r w:rsidR="00251AC3" w:rsidRPr="004F5AB7">
        <w:rPr>
          <w:sz w:val="24"/>
          <w:szCs w:val="24"/>
        </w:rPr>
        <w:t xml:space="preserve"> hours per week throughout the assistantship period performing the assigned duties. Graduate assistants</w:t>
      </w:r>
      <w:r w:rsidR="00A67510" w:rsidRPr="004F5AB7">
        <w:rPr>
          <w:sz w:val="24"/>
          <w:szCs w:val="24"/>
        </w:rPr>
        <w:t>’</w:t>
      </w:r>
      <w:r w:rsidR="00251AC3" w:rsidRPr="004F5AB7">
        <w:rPr>
          <w:sz w:val="24"/>
          <w:szCs w:val="24"/>
        </w:rPr>
        <w:t xml:space="preserve"> with a .25 FTE assistantship should expect to work about </w:t>
      </w:r>
      <w:r w:rsidR="00EC19D0" w:rsidRPr="004F5AB7">
        <w:rPr>
          <w:sz w:val="24"/>
          <w:szCs w:val="24"/>
        </w:rPr>
        <w:t>ten (</w:t>
      </w:r>
      <w:r w:rsidR="00251AC3" w:rsidRPr="004F5AB7">
        <w:rPr>
          <w:sz w:val="24"/>
          <w:szCs w:val="24"/>
        </w:rPr>
        <w:t>10</w:t>
      </w:r>
      <w:r w:rsidR="00EC19D0" w:rsidRPr="004F5AB7">
        <w:rPr>
          <w:sz w:val="24"/>
          <w:szCs w:val="24"/>
        </w:rPr>
        <w:t>)</w:t>
      </w:r>
      <w:r w:rsidR="00251AC3" w:rsidRPr="004F5AB7">
        <w:rPr>
          <w:sz w:val="24"/>
          <w:szCs w:val="24"/>
        </w:rPr>
        <w:t xml:space="preserve"> hours per week.  </w:t>
      </w:r>
    </w:p>
    <w:p w:rsidR="00B57CB0" w:rsidRPr="004F5AB7" w:rsidRDefault="00B57CB0" w:rsidP="00251AC3">
      <w:pPr>
        <w:widowControl/>
        <w:autoSpaceDE w:val="0"/>
        <w:autoSpaceDN w:val="0"/>
        <w:adjustRightInd w:val="0"/>
        <w:rPr>
          <w:sz w:val="24"/>
          <w:szCs w:val="24"/>
        </w:rPr>
      </w:pPr>
    </w:p>
    <w:p w:rsidR="00B57CB0" w:rsidRPr="004F5AB7" w:rsidRDefault="00B57CB0" w:rsidP="00251AC3">
      <w:pPr>
        <w:widowControl/>
        <w:autoSpaceDE w:val="0"/>
        <w:autoSpaceDN w:val="0"/>
        <w:adjustRightInd w:val="0"/>
        <w:rPr>
          <w:sz w:val="24"/>
          <w:szCs w:val="24"/>
        </w:rPr>
      </w:pPr>
      <w:r w:rsidRPr="004F5AB7">
        <w:rPr>
          <w:sz w:val="24"/>
          <w:szCs w:val="24"/>
        </w:rPr>
        <w:t>Teaching assistants’ may teach a maximum of six (6) six hours per semester, equating to an average of twenty (20) clock hours per week.  Teaching assistants’ hours include preparation and grading as well as the time spent in the classroom.</w:t>
      </w:r>
    </w:p>
    <w:p w:rsidR="002E7677" w:rsidRDefault="002E7677" w:rsidP="00251AC3">
      <w:pPr>
        <w:widowControl/>
        <w:autoSpaceDE w:val="0"/>
        <w:autoSpaceDN w:val="0"/>
        <w:adjustRightInd w:val="0"/>
        <w:rPr>
          <w:sz w:val="24"/>
          <w:szCs w:val="24"/>
        </w:rPr>
      </w:pPr>
    </w:p>
    <w:p w:rsidR="003C0A3B" w:rsidRDefault="003C0A3B" w:rsidP="00251AC3">
      <w:pPr>
        <w:widowControl/>
        <w:autoSpaceDE w:val="0"/>
        <w:autoSpaceDN w:val="0"/>
        <w:adjustRightInd w:val="0"/>
        <w:rPr>
          <w:sz w:val="24"/>
          <w:szCs w:val="24"/>
        </w:rPr>
      </w:pPr>
      <w:r>
        <w:rPr>
          <w:i/>
          <w:sz w:val="24"/>
          <w:szCs w:val="24"/>
        </w:rPr>
        <w:t>Graduate Student Workers (GS)</w:t>
      </w:r>
    </w:p>
    <w:p w:rsidR="003C0A3B" w:rsidRDefault="000F70BD" w:rsidP="00251AC3">
      <w:pPr>
        <w:widowControl/>
        <w:autoSpaceDE w:val="0"/>
        <w:autoSpaceDN w:val="0"/>
        <w:adjustRightInd w:val="0"/>
        <w:rPr>
          <w:sz w:val="24"/>
          <w:szCs w:val="24"/>
        </w:rPr>
      </w:pPr>
      <w:r>
        <w:rPr>
          <w:sz w:val="24"/>
          <w:szCs w:val="24"/>
        </w:rPr>
        <w:t>Graduate student workers may be appointed for the fall, spring, or summer semester.  The graduate student may work up to (but not exceed) 29 hours per week.</w:t>
      </w:r>
    </w:p>
    <w:p w:rsidR="00EF0572" w:rsidRPr="003C0A3B" w:rsidRDefault="00EF0572" w:rsidP="00251AC3">
      <w:pPr>
        <w:widowControl/>
        <w:autoSpaceDE w:val="0"/>
        <w:autoSpaceDN w:val="0"/>
        <w:adjustRightInd w:val="0"/>
        <w:rPr>
          <w:sz w:val="24"/>
          <w:szCs w:val="24"/>
        </w:rPr>
      </w:pPr>
    </w:p>
    <w:p w:rsidR="006E7772" w:rsidRPr="004F5AB7" w:rsidRDefault="006E7772" w:rsidP="00251AC3">
      <w:pPr>
        <w:widowControl/>
        <w:autoSpaceDE w:val="0"/>
        <w:autoSpaceDN w:val="0"/>
        <w:adjustRightInd w:val="0"/>
        <w:rPr>
          <w:b/>
          <w:sz w:val="24"/>
          <w:szCs w:val="24"/>
        </w:rPr>
      </w:pPr>
      <w:r w:rsidRPr="004F5AB7">
        <w:rPr>
          <w:b/>
          <w:sz w:val="24"/>
          <w:szCs w:val="24"/>
        </w:rPr>
        <w:t xml:space="preserve">PAYROLL </w:t>
      </w:r>
    </w:p>
    <w:p w:rsidR="006E7772" w:rsidRPr="004F5AB7" w:rsidRDefault="006E7772" w:rsidP="00251AC3">
      <w:pPr>
        <w:widowControl/>
        <w:autoSpaceDE w:val="0"/>
        <w:autoSpaceDN w:val="0"/>
        <w:adjustRightInd w:val="0"/>
        <w:rPr>
          <w:sz w:val="24"/>
          <w:szCs w:val="24"/>
        </w:rPr>
      </w:pPr>
    </w:p>
    <w:p w:rsidR="006E7772" w:rsidRPr="004F5AB7" w:rsidRDefault="006E7772" w:rsidP="00251AC3">
      <w:pPr>
        <w:widowControl/>
        <w:autoSpaceDE w:val="0"/>
        <w:autoSpaceDN w:val="0"/>
        <w:adjustRightInd w:val="0"/>
        <w:rPr>
          <w:sz w:val="24"/>
          <w:szCs w:val="24"/>
        </w:rPr>
      </w:pPr>
      <w:r w:rsidRPr="004F5AB7">
        <w:rPr>
          <w:sz w:val="24"/>
          <w:szCs w:val="24"/>
        </w:rPr>
        <w:t xml:space="preserve">All new graduate </w:t>
      </w:r>
      <w:r w:rsidR="00EF0572">
        <w:rPr>
          <w:sz w:val="24"/>
          <w:szCs w:val="24"/>
        </w:rPr>
        <w:t>student employees</w:t>
      </w:r>
      <w:r w:rsidRPr="004F5AB7">
        <w:rPr>
          <w:sz w:val="24"/>
          <w:szCs w:val="24"/>
        </w:rPr>
        <w:t xml:space="preserve">, and any graduate </w:t>
      </w:r>
      <w:r w:rsidR="00EF0572">
        <w:rPr>
          <w:sz w:val="24"/>
          <w:szCs w:val="24"/>
        </w:rPr>
        <w:t>student</w:t>
      </w:r>
      <w:r w:rsidRPr="004F5AB7">
        <w:rPr>
          <w:sz w:val="24"/>
          <w:szCs w:val="24"/>
        </w:rPr>
        <w:t xml:space="preserve"> who has not worked for NSU during the last 6 months, must fill out a new hire packet, which is initiated through </w:t>
      </w:r>
      <w:r w:rsidR="003642D5">
        <w:rPr>
          <w:sz w:val="24"/>
          <w:szCs w:val="24"/>
        </w:rPr>
        <w:t>the</w:t>
      </w:r>
      <w:r w:rsidRPr="004F5AB7">
        <w:rPr>
          <w:sz w:val="24"/>
          <w:szCs w:val="24"/>
        </w:rPr>
        <w:t xml:space="preserve"> hiring </w:t>
      </w:r>
      <w:r w:rsidRPr="004F5AB7">
        <w:rPr>
          <w:sz w:val="24"/>
          <w:szCs w:val="24"/>
        </w:rPr>
        <w:lastRenderedPageBreak/>
        <w:t xml:space="preserve">department. </w:t>
      </w:r>
      <w:r w:rsidRPr="004F5AB7">
        <w:rPr>
          <w:bCs/>
          <w:sz w:val="24"/>
          <w:szCs w:val="24"/>
        </w:rPr>
        <w:t>The student is responsible for signing the required Payroll forms no later than the starting date of the appointment to ensure that the first paycheck is received on time.</w:t>
      </w:r>
      <w:r w:rsidRPr="004F5AB7">
        <w:rPr>
          <w:b/>
          <w:bCs/>
          <w:sz w:val="24"/>
          <w:szCs w:val="24"/>
        </w:rPr>
        <w:t xml:space="preserve"> </w:t>
      </w:r>
      <w:r w:rsidRPr="004F5AB7">
        <w:rPr>
          <w:sz w:val="24"/>
          <w:szCs w:val="24"/>
        </w:rPr>
        <w:t xml:space="preserve">See </w:t>
      </w:r>
      <w:r w:rsidR="003642D5">
        <w:rPr>
          <w:sz w:val="24"/>
          <w:szCs w:val="24"/>
        </w:rPr>
        <w:t xml:space="preserve">the </w:t>
      </w:r>
      <w:r w:rsidRPr="004F5AB7">
        <w:rPr>
          <w:sz w:val="24"/>
          <w:szCs w:val="24"/>
        </w:rPr>
        <w:t xml:space="preserve">Human Resources webpage: </w:t>
      </w:r>
      <w:hyperlink r:id="rId10" w:history="1">
        <w:r w:rsidRPr="004F5AB7">
          <w:rPr>
            <w:rStyle w:val="Hyperlink"/>
            <w:sz w:val="24"/>
            <w:szCs w:val="24"/>
          </w:rPr>
          <w:t>https://offices.nsuok.edu/humanresources/HRHome.aspx</w:t>
        </w:r>
      </w:hyperlink>
      <w:r w:rsidRPr="004F5AB7">
        <w:rPr>
          <w:sz w:val="24"/>
          <w:szCs w:val="24"/>
        </w:rPr>
        <w:t xml:space="preserve">. </w:t>
      </w:r>
    </w:p>
    <w:p w:rsidR="006E7772" w:rsidRDefault="006E7772" w:rsidP="00251AC3">
      <w:pPr>
        <w:widowControl/>
        <w:autoSpaceDE w:val="0"/>
        <w:autoSpaceDN w:val="0"/>
        <w:adjustRightInd w:val="0"/>
        <w:rPr>
          <w:sz w:val="24"/>
          <w:szCs w:val="24"/>
        </w:rPr>
      </w:pPr>
    </w:p>
    <w:p w:rsidR="003642D5" w:rsidRPr="003642D5" w:rsidRDefault="003642D5" w:rsidP="00251AC3">
      <w:pPr>
        <w:widowControl/>
        <w:autoSpaceDE w:val="0"/>
        <w:autoSpaceDN w:val="0"/>
        <w:adjustRightInd w:val="0"/>
        <w:rPr>
          <w:i/>
          <w:sz w:val="24"/>
          <w:szCs w:val="24"/>
        </w:rPr>
      </w:pPr>
      <w:r>
        <w:rPr>
          <w:i/>
          <w:sz w:val="24"/>
          <w:szCs w:val="24"/>
        </w:rPr>
        <w:t>Graduate Assistants (GN, GT)</w:t>
      </w:r>
    </w:p>
    <w:p w:rsidR="006E7772" w:rsidRPr="004F5AB7" w:rsidRDefault="006E7772" w:rsidP="00251AC3">
      <w:pPr>
        <w:widowControl/>
        <w:autoSpaceDE w:val="0"/>
        <w:autoSpaceDN w:val="0"/>
        <w:adjustRightInd w:val="0"/>
        <w:rPr>
          <w:b/>
          <w:sz w:val="24"/>
          <w:szCs w:val="24"/>
        </w:rPr>
      </w:pPr>
      <w:r w:rsidRPr="004F5AB7">
        <w:rPr>
          <w:sz w:val="24"/>
          <w:szCs w:val="24"/>
        </w:rPr>
        <w:t xml:space="preserve">Graduate assistants are </w:t>
      </w:r>
      <w:r w:rsidR="006403AD" w:rsidRPr="004F5AB7">
        <w:rPr>
          <w:sz w:val="24"/>
          <w:szCs w:val="24"/>
        </w:rPr>
        <w:t xml:space="preserve">normally </w:t>
      </w:r>
      <w:r w:rsidRPr="004F5AB7">
        <w:rPr>
          <w:sz w:val="24"/>
          <w:szCs w:val="24"/>
        </w:rPr>
        <w:t xml:space="preserve">paid monthly on the last business day of the month.  Graduate assistants are </w:t>
      </w:r>
      <w:r w:rsidRPr="004F5AB7">
        <w:rPr>
          <w:i/>
          <w:iCs/>
          <w:sz w:val="24"/>
          <w:szCs w:val="24"/>
        </w:rPr>
        <w:t xml:space="preserve">not </w:t>
      </w:r>
      <w:r w:rsidRPr="004F5AB7">
        <w:rPr>
          <w:sz w:val="24"/>
          <w:szCs w:val="24"/>
        </w:rPr>
        <w:t xml:space="preserve">required to submit time </w:t>
      </w:r>
      <w:r w:rsidR="006403AD" w:rsidRPr="004F5AB7">
        <w:rPr>
          <w:sz w:val="24"/>
          <w:szCs w:val="24"/>
        </w:rPr>
        <w:t>cards</w:t>
      </w:r>
      <w:r w:rsidRPr="004F5AB7">
        <w:rPr>
          <w:sz w:val="24"/>
          <w:szCs w:val="24"/>
        </w:rPr>
        <w:t xml:space="preserve"> in order to get paid. Graduate assistants </w:t>
      </w:r>
      <w:r w:rsidR="006403AD" w:rsidRPr="004F5AB7">
        <w:rPr>
          <w:sz w:val="24"/>
          <w:szCs w:val="24"/>
        </w:rPr>
        <w:t xml:space="preserve">will enroll in direct deposit, or a </w:t>
      </w:r>
      <w:proofErr w:type="spellStart"/>
      <w:r w:rsidR="006403AD" w:rsidRPr="004F5AB7">
        <w:rPr>
          <w:sz w:val="24"/>
          <w:szCs w:val="24"/>
        </w:rPr>
        <w:t>paycard</w:t>
      </w:r>
      <w:proofErr w:type="spellEnd"/>
      <w:r w:rsidR="006403AD" w:rsidRPr="004F5AB7">
        <w:rPr>
          <w:sz w:val="24"/>
          <w:szCs w:val="24"/>
        </w:rPr>
        <w:t>.</w:t>
      </w:r>
    </w:p>
    <w:p w:rsidR="006E7772" w:rsidRDefault="006E7772" w:rsidP="00251AC3">
      <w:pPr>
        <w:widowControl/>
        <w:autoSpaceDE w:val="0"/>
        <w:autoSpaceDN w:val="0"/>
        <w:adjustRightInd w:val="0"/>
        <w:rPr>
          <w:b/>
          <w:sz w:val="24"/>
          <w:szCs w:val="24"/>
        </w:rPr>
      </w:pPr>
    </w:p>
    <w:p w:rsidR="003642D5" w:rsidRDefault="003642D5" w:rsidP="00251AC3">
      <w:pPr>
        <w:widowControl/>
        <w:autoSpaceDE w:val="0"/>
        <w:autoSpaceDN w:val="0"/>
        <w:adjustRightInd w:val="0"/>
        <w:rPr>
          <w:sz w:val="24"/>
          <w:szCs w:val="24"/>
        </w:rPr>
      </w:pPr>
      <w:r>
        <w:rPr>
          <w:i/>
          <w:sz w:val="24"/>
          <w:szCs w:val="24"/>
        </w:rPr>
        <w:t>Graduate Student Workers (GS)</w:t>
      </w:r>
    </w:p>
    <w:p w:rsidR="003642D5" w:rsidRDefault="003642D5" w:rsidP="00251AC3">
      <w:pPr>
        <w:widowControl/>
        <w:autoSpaceDE w:val="0"/>
        <w:autoSpaceDN w:val="0"/>
        <w:adjustRightInd w:val="0"/>
        <w:rPr>
          <w:sz w:val="24"/>
          <w:szCs w:val="24"/>
        </w:rPr>
      </w:pPr>
      <w:r>
        <w:rPr>
          <w:sz w:val="24"/>
          <w:szCs w:val="24"/>
        </w:rPr>
        <w:t xml:space="preserve">Graduate student workers are paid bi-weekly and are required to submit time cards (through </w:t>
      </w:r>
      <w:proofErr w:type="spellStart"/>
      <w:r>
        <w:rPr>
          <w:sz w:val="24"/>
          <w:szCs w:val="24"/>
        </w:rPr>
        <w:t>GoNSU</w:t>
      </w:r>
      <w:proofErr w:type="spellEnd"/>
      <w:r>
        <w:rPr>
          <w:sz w:val="24"/>
          <w:szCs w:val="24"/>
        </w:rPr>
        <w:t xml:space="preserve">).  Graduate student workers will enroll in direct deposit, or a </w:t>
      </w:r>
      <w:proofErr w:type="spellStart"/>
      <w:r>
        <w:rPr>
          <w:sz w:val="24"/>
          <w:szCs w:val="24"/>
        </w:rPr>
        <w:t>paycard</w:t>
      </w:r>
      <w:proofErr w:type="spellEnd"/>
      <w:r>
        <w:rPr>
          <w:sz w:val="24"/>
          <w:szCs w:val="24"/>
        </w:rPr>
        <w:t>.</w:t>
      </w:r>
    </w:p>
    <w:p w:rsidR="003642D5" w:rsidRPr="003642D5" w:rsidRDefault="003642D5" w:rsidP="00251AC3">
      <w:pPr>
        <w:widowControl/>
        <w:autoSpaceDE w:val="0"/>
        <w:autoSpaceDN w:val="0"/>
        <w:adjustRightInd w:val="0"/>
        <w:rPr>
          <w:sz w:val="24"/>
          <w:szCs w:val="24"/>
        </w:rPr>
      </w:pPr>
    </w:p>
    <w:p w:rsidR="00B57CB0" w:rsidRPr="004F5AB7" w:rsidRDefault="00B57CB0" w:rsidP="00251AC3">
      <w:pPr>
        <w:widowControl/>
        <w:autoSpaceDE w:val="0"/>
        <w:autoSpaceDN w:val="0"/>
        <w:adjustRightInd w:val="0"/>
        <w:rPr>
          <w:sz w:val="24"/>
          <w:szCs w:val="24"/>
        </w:rPr>
      </w:pPr>
      <w:r w:rsidRPr="004F5AB7">
        <w:rPr>
          <w:b/>
          <w:sz w:val="24"/>
          <w:szCs w:val="24"/>
        </w:rPr>
        <w:t>CONCURRENT EMPLOYMENT AT NSU</w:t>
      </w:r>
    </w:p>
    <w:p w:rsidR="00B57CB0" w:rsidRPr="004F5AB7" w:rsidRDefault="00B57CB0" w:rsidP="00251AC3">
      <w:pPr>
        <w:widowControl/>
        <w:autoSpaceDE w:val="0"/>
        <w:autoSpaceDN w:val="0"/>
        <w:adjustRightInd w:val="0"/>
        <w:rPr>
          <w:sz w:val="24"/>
          <w:szCs w:val="24"/>
        </w:rPr>
      </w:pPr>
    </w:p>
    <w:p w:rsidR="002E7677" w:rsidRPr="004F5AB7" w:rsidRDefault="000B6D8E" w:rsidP="00251AC3">
      <w:pPr>
        <w:widowControl/>
        <w:autoSpaceDE w:val="0"/>
        <w:autoSpaceDN w:val="0"/>
        <w:adjustRightInd w:val="0"/>
        <w:rPr>
          <w:sz w:val="24"/>
          <w:szCs w:val="24"/>
        </w:rPr>
      </w:pPr>
      <w:r>
        <w:rPr>
          <w:i/>
          <w:sz w:val="24"/>
          <w:szCs w:val="24"/>
        </w:rPr>
        <w:t>Graduate Assistants</w:t>
      </w:r>
      <w:r w:rsidR="009E6A68">
        <w:rPr>
          <w:i/>
          <w:sz w:val="24"/>
          <w:szCs w:val="24"/>
        </w:rPr>
        <w:t xml:space="preserve"> (GN, GT)</w:t>
      </w:r>
      <w:r>
        <w:rPr>
          <w:sz w:val="24"/>
          <w:szCs w:val="24"/>
        </w:rPr>
        <w:br/>
      </w:r>
      <w:r w:rsidR="002E7677" w:rsidRPr="004F5AB7">
        <w:rPr>
          <w:sz w:val="24"/>
          <w:szCs w:val="24"/>
        </w:rPr>
        <w:t>Graduate assistants</w:t>
      </w:r>
      <w:r w:rsidR="00A67510" w:rsidRPr="004F5AB7">
        <w:rPr>
          <w:sz w:val="24"/>
          <w:szCs w:val="24"/>
        </w:rPr>
        <w:t>’</w:t>
      </w:r>
      <w:r w:rsidR="002E7677" w:rsidRPr="004F5AB7">
        <w:rPr>
          <w:sz w:val="24"/>
          <w:szCs w:val="24"/>
        </w:rPr>
        <w:t xml:space="preserve"> with a .25 FTE appointment may hold a concurrent graduate assistantship elsewhere at NSU provided the average total hours worked per week does not exceed 20 during the term of the assistant ship.  Graduate assistants</w:t>
      </w:r>
      <w:r w:rsidR="00A67510" w:rsidRPr="004F5AB7">
        <w:rPr>
          <w:sz w:val="24"/>
          <w:szCs w:val="24"/>
        </w:rPr>
        <w:t>’</w:t>
      </w:r>
      <w:r w:rsidR="002E7677" w:rsidRPr="004F5AB7">
        <w:rPr>
          <w:sz w:val="24"/>
          <w:szCs w:val="24"/>
        </w:rPr>
        <w:t xml:space="preserve"> with a .50 FTE appointment </w:t>
      </w:r>
      <w:r w:rsidR="006403AD" w:rsidRPr="004F5AB7">
        <w:rPr>
          <w:sz w:val="24"/>
          <w:szCs w:val="24"/>
        </w:rPr>
        <w:t xml:space="preserve">CANNOT </w:t>
      </w:r>
      <w:r w:rsidR="002E7677" w:rsidRPr="004F5AB7">
        <w:rPr>
          <w:sz w:val="24"/>
          <w:szCs w:val="24"/>
        </w:rPr>
        <w:t>hold additional paid positions with NSU.</w:t>
      </w:r>
    </w:p>
    <w:p w:rsidR="00A67510" w:rsidRDefault="00A67510" w:rsidP="00251AC3">
      <w:pPr>
        <w:widowControl/>
        <w:autoSpaceDE w:val="0"/>
        <w:autoSpaceDN w:val="0"/>
        <w:adjustRightInd w:val="0"/>
        <w:rPr>
          <w:sz w:val="24"/>
          <w:szCs w:val="24"/>
        </w:rPr>
      </w:pPr>
    </w:p>
    <w:p w:rsidR="000B6D8E" w:rsidRPr="000B6D8E" w:rsidRDefault="000B6D8E" w:rsidP="00251AC3">
      <w:pPr>
        <w:widowControl/>
        <w:autoSpaceDE w:val="0"/>
        <w:autoSpaceDN w:val="0"/>
        <w:adjustRightInd w:val="0"/>
        <w:rPr>
          <w:sz w:val="24"/>
          <w:szCs w:val="24"/>
        </w:rPr>
      </w:pPr>
      <w:r>
        <w:rPr>
          <w:i/>
          <w:sz w:val="24"/>
          <w:szCs w:val="24"/>
        </w:rPr>
        <w:t>Graduate Student Workers</w:t>
      </w:r>
      <w:r w:rsidR="009E6A68">
        <w:rPr>
          <w:i/>
          <w:sz w:val="24"/>
          <w:szCs w:val="24"/>
        </w:rPr>
        <w:t xml:space="preserve"> (GS)</w:t>
      </w:r>
      <w:r>
        <w:rPr>
          <w:sz w:val="24"/>
          <w:szCs w:val="24"/>
        </w:rPr>
        <w:br/>
      </w:r>
      <w:r w:rsidR="009E6A68">
        <w:rPr>
          <w:sz w:val="24"/>
          <w:szCs w:val="24"/>
        </w:rPr>
        <w:t>Graduate student workers cannot hold concurrent employment elsewhere at NSU.</w:t>
      </w:r>
    </w:p>
    <w:p w:rsidR="004F5AB7" w:rsidRDefault="004F5AB7" w:rsidP="00B57CB0">
      <w:pPr>
        <w:widowControl/>
        <w:autoSpaceDE w:val="0"/>
        <w:autoSpaceDN w:val="0"/>
        <w:adjustRightInd w:val="0"/>
        <w:rPr>
          <w:rFonts w:eastAsiaTheme="minorEastAsia" w:cs="TimesNewRomanPSMT"/>
          <w:b/>
          <w:sz w:val="24"/>
          <w:szCs w:val="24"/>
          <w:lang w:eastAsia="zh-CN"/>
        </w:rPr>
      </w:pPr>
    </w:p>
    <w:p w:rsidR="00B57CB0" w:rsidRPr="004F5AB7" w:rsidRDefault="00B57CB0" w:rsidP="00B57CB0">
      <w:pPr>
        <w:widowControl/>
        <w:autoSpaceDE w:val="0"/>
        <w:autoSpaceDN w:val="0"/>
        <w:adjustRightInd w:val="0"/>
        <w:rPr>
          <w:rFonts w:eastAsiaTheme="minorEastAsia" w:cs="TimesNewRomanPSMT"/>
          <w:sz w:val="24"/>
          <w:szCs w:val="24"/>
          <w:lang w:eastAsia="zh-CN"/>
        </w:rPr>
      </w:pPr>
      <w:r w:rsidRPr="004F5AB7">
        <w:rPr>
          <w:rFonts w:eastAsiaTheme="minorEastAsia" w:cs="TimesNewRomanPSMT"/>
          <w:b/>
          <w:sz w:val="24"/>
          <w:szCs w:val="24"/>
          <w:lang w:eastAsia="zh-CN"/>
        </w:rPr>
        <w:t>OFF CAMPUS EMPLOYMENT</w:t>
      </w:r>
    </w:p>
    <w:p w:rsidR="00B57CB0" w:rsidRPr="004F5AB7" w:rsidRDefault="00B57CB0" w:rsidP="00B57CB0">
      <w:pPr>
        <w:widowControl/>
        <w:autoSpaceDE w:val="0"/>
        <w:autoSpaceDN w:val="0"/>
        <w:adjustRightInd w:val="0"/>
        <w:rPr>
          <w:rFonts w:eastAsiaTheme="minorEastAsia" w:cs="TimesNewRomanPSMT"/>
          <w:sz w:val="24"/>
          <w:szCs w:val="24"/>
          <w:lang w:eastAsia="zh-CN"/>
        </w:rPr>
      </w:pPr>
    </w:p>
    <w:p w:rsidR="00B57CB0" w:rsidRPr="004F5AB7" w:rsidRDefault="00B57CB0" w:rsidP="00B57CB0">
      <w:pPr>
        <w:widowControl/>
        <w:autoSpaceDE w:val="0"/>
        <w:autoSpaceDN w:val="0"/>
        <w:adjustRightInd w:val="0"/>
        <w:rPr>
          <w:sz w:val="24"/>
          <w:szCs w:val="24"/>
        </w:rPr>
      </w:pPr>
      <w:r w:rsidRPr="004F5AB7">
        <w:rPr>
          <w:rFonts w:eastAsiaTheme="minorEastAsia" w:cs="TimesNewRomanPSMT"/>
          <w:color w:val="000000"/>
          <w:sz w:val="24"/>
          <w:szCs w:val="24"/>
          <w:lang w:eastAsia="zh-CN"/>
        </w:rPr>
        <w:t>If a graduate student is already employed as a graduate assistant</w:t>
      </w:r>
      <w:r w:rsidR="009E6A68">
        <w:rPr>
          <w:rFonts w:eastAsiaTheme="minorEastAsia" w:cs="TimesNewRomanPSMT"/>
          <w:color w:val="000000"/>
          <w:sz w:val="24"/>
          <w:szCs w:val="24"/>
          <w:lang w:eastAsia="zh-CN"/>
        </w:rPr>
        <w:t xml:space="preserve"> (GN, GT) or graduate student worker (GS)</w:t>
      </w:r>
      <w:r w:rsidRPr="004F5AB7">
        <w:rPr>
          <w:rFonts w:eastAsiaTheme="minorEastAsia" w:cs="TimesNewRomanPSMT"/>
          <w:color w:val="000000"/>
          <w:sz w:val="24"/>
          <w:szCs w:val="24"/>
          <w:lang w:eastAsia="zh-CN"/>
        </w:rPr>
        <w:t xml:space="preserve">, it is not recommended that the student obtain off-campus employment. </w:t>
      </w:r>
      <w:r w:rsidR="00DE2812" w:rsidRPr="004F5AB7">
        <w:rPr>
          <w:rFonts w:eastAsiaTheme="minorEastAsia" w:cs="TimesNewRomanPSMT"/>
          <w:color w:val="000000"/>
          <w:sz w:val="24"/>
          <w:szCs w:val="24"/>
          <w:lang w:eastAsia="zh-CN"/>
        </w:rPr>
        <w:t>Considering</w:t>
      </w:r>
      <w:r w:rsidRPr="004F5AB7">
        <w:rPr>
          <w:rFonts w:eastAsiaTheme="minorEastAsia" w:cs="TimesNewRomanPSMT"/>
          <w:color w:val="000000"/>
          <w:sz w:val="24"/>
          <w:szCs w:val="24"/>
          <w:lang w:eastAsia="zh-CN"/>
        </w:rPr>
        <w:t xml:space="preserve"> the work load required to maintain a </w:t>
      </w:r>
      <w:r w:rsidR="009E6A68">
        <w:rPr>
          <w:rFonts w:eastAsiaTheme="minorEastAsia" w:cs="TimesNewRomanPSMT"/>
          <w:color w:val="000000"/>
          <w:sz w:val="24"/>
          <w:szCs w:val="24"/>
          <w:lang w:eastAsia="zh-CN"/>
        </w:rPr>
        <w:t>graduate student employment, additional</w:t>
      </w:r>
      <w:r w:rsidRPr="004F5AB7">
        <w:rPr>
          <w:rFonts w:eastAsiaTheme="minorEastAsia" w:cs="TimesNewRomanPSMT"/>
          <w:color w:val="000000"/>
          <w:sz w:val="24"/>
          <w:szCs w:val="24"/>
          <w:lang w:eastAsia="zh-CN"/>
        </w:rPr>
        <w:t xml:space="preserve"> employment may prove to be an academic hardship for the student.</w:t>
      </w:r>
    </w:p>
    <w:p w:rsidR="00B57CB0" w:rsidRPr="004F5AB7" w:rsidRDefault="00B57CB0" w:rsidP="00251AC3">
      <w:pPr>
        <w:widowControl/>
        <w:autoSpaceDE w:val="0"/>
        <w:autoSpaceDN w:val="0"/>
        <w:adjustRightInd w:val="0"/>
        <w:rPr>
          <w:b/>
          <w:sz w:val="24"/>
          <w:szCs w:val="24"/>
        </w:rPr>
      </w:pPr>
    </w:p>
    <w:p w:rsidR="00B8610E" w:rsidRPr="004F5AB7" w:rsidRDefault="00B8610E" w:rsidP="00B8610E">
      <w:pPr>
        <w:widowControl/>
        <w:autoSpaceDE w:val="0"/>
        <w:autoSpaceDN w:val="0"/>
        <w:adjustRightInd w:val="0"/>
        <w:rPr>
          <w:rFonts w:eastAsiaTheme="minorEastAsia" w:cs="TimesNewRomanPS-BoldMT"/>
          <w:bCs/>
          <w:sz w:val="24"/>
          <w:szCs w:val="24"/>
          <w:lang w:eastAsia="zh-CN"/>
        </w:rPr>
      </w:pPr>
      <w:r w:rsidRPr="004F5AB7">
        <w:rPr>
          <w:rFonts w:eastAsiaTheme="minorEastAsia" w:cs="TimesNewRomanPS-BoldMT"/>
          <w:b/>
          <w:bCs/>
          <w:sz w:val="24"/>
          <w:szCs w:val="24"/>
          <w:lang w:eastAsia="zh-CN"/>
        </w:rPr>
        <w:t>TERMINATI</w:t>
      </w:r>
      <w:r w:rsidR="009E6A68">
        <w:rPr>
          <w:rFonts w:eastAsiaTheme="minorEastAsia" w:cs="TimesNewRomanPS-BoldMT"/>
          <w:b/>
          <w:bCs/>
          <w:sz w:val="24"/>
          <w:szCs w:val="24"/>
          <w:lang w:eastAsia="zh-CN"/>
        </w:rPr>
        <w:t>ON</w:t>
      </w:r>
    </w:p>
    <w:p w:rsidR="00B8610E" w:rsidRPr="004F5AB7" w:rsidRDefault="00B8610E" w:rsidP="00B8610E">
      <w:pPr>
        <w:widowControl/>
        <w:autoSpaceDE w:val="0"/>
        <w:autoSpaceDN w:val="0"/>
        <w:adjustRightInd w:val="0"/>
        <w:rPr>
          <w:rFonts w:eastAsiaTheme="minorEastAsia" w:cs="TimesNewRomanPS-BoldMT"/>
          <w:bCs/>
          <w:sz w:val="24"/>
          <w:szCs w:val="24"/>
          <w:lang w:eastAsia="zh-CN"/>
        </w:rPr>
      </w:pPr>
    </w:p>
    <w:p w:rsidR="00B8610E" w:rsidRPr="004F5AB7" w:rsidRDefault="00B8610E" w:rsidP="00B8610E">
      <w:pPr>
        <w:widowControl/>
        <w:autoSpaceDE w:val="0"/>
        <w:autoSpaceDN w:val="0"/>
        <w:adjustRightInd w:val="0"/>
        <w:rPr>
          <w:rFonts w:eastAsiaTheme="minorEastAsia" w:cs="TimesNewRomanPSMT"/>
          <w:color w:val="000000"/>
          <w:sz w:val="24"/>
          <w:szCs w:val="24"/>
          <w:lang w:eastAsia="zh-CN"/>
        </w:rPr>
      </w:pPr>
      <w:r w:rsidRPr="004F5AB7">
        <w:rPr>
          <w:rFonts w:eastAsiaTheme="minorEastAsia" w:cs="TimesNewRomanPSMT"/>
          <w:color w:val="000000"/>
          <w:sz w:val="24"/>
          <w:szCs w:val="24"/>
          <w:lang w:eastAsia="zh-CN"/>
        </w:rPr>
        <w:t xml:space="preserve">The employing department may elect to terminate the </w:t>
      </w:r>
      <w:r w:rsidR="009E6A68">
        <w:rPr>
          <w:rFonts w:eastAsiaTheme="minorEastAsia" w:cs="TimesNewRomanPSMT"/>
          <w:color w:val="000000"/>
          <w:sz w:val="24"/>
          <w:szCs w:val="24"/>
          <w:lang w:eastAsia="zh-CN"/>
        </w:rPr>
        <w:t>graduate student</w:t>
      </w:r>
      <w:r w:rsidRPr="004F5AB7">
        <w:rPr>
          <w:rFonts w:eastAsiaTheme="minorEastAsia" w:cs="TimesNewRomanPSMT"/>
          <w:color w:val="000000"/>
          <w:sz w:val="24"/>
          <w:szCs w:val="24"/>
          <w:lang w:eastAsia="zh-CN"/>
        </w:rPr>
        <w:t xml:space="preserve"> at any time during the </w:t>
      </w:r>
      <w:r w:rsidR="009E6A68">
        <w:rPr>
          <w:rFonts w:eastAsiaTheme="minorEastAsia" w:cs="TimesNewRomanPSMT"/>
          <w:color w:val="000000"/>
          <w:sz w:val="24"/>
          <w:szCs w:val="24"/>
          <w:lang w:eastAsia="zh-CN"/>
        </w:rPr>
        <w:t xml:space="preserve">position </w:t>
      </w:r>
      <w:r w:rsidRPr="004F5AB7">
        <w:rPr>
          <w:rFonts w:eastAsiaTheme="minorEastAsia" w:cs="TimesNewRomanPSMT"/>
          <w:color w:val="000000"/>
          <w:sz w:val="24"/>
          <w:szCs w:val="24"/>
          <w:lang w:eastAsia="zh-CN"/>
        </w:rPr>
        <w:t>appointment. Reasons for termination may include but are not limited to: non-performance of duties, non-attenda</w:t>
      </w:r>
      <w:r w:rsidR="009E6A68">
        <w:rPr>
          <w:rFonts w:eastAsiaTheme="minorEastAsia" w:cs="TimesNewRomanPSMT"/>
          <w:color w:val="000000"/>
          <w:sz w:val="24"/>
          <w:szCs w:val="24"/>
          <w:lang w:eastAsia="zh-CN"/>
        </w:rPr>
        <w:t>nce, lack of fulfillment of position</w:t>
      </w:r>
      <w:r w:rsidRPr="004F5AB7">
        <w:rPr>
          <w:rFonts w:eastAsiaTheme="minorEastAsia" w:cs="TimesNewRomanPSMT"/>
          <w:color w:val="000000"/>
          <w:sz w:val="24"/>
          <w:szCs w:val="24"/>
          <w:lang w:eastAsia="zh-CN"/>
        </w:rPr>
        <w:t xml:space="preserve"> requirements, and interpersonal reasons. If the graduate assistant feels she/he is terminated wrongly, the student may bring their concerns to the graduate dean for review.</w:t>
      </w:r>
    </w:p>
    <w:p w:rsidR="00B8610E" w:rsidRPr="004F5AB7" w:rsidRDefault="00B8610E" w:rsidP="00B8610E">
      <w:pPr>
        <w:widowControl/>
        <w:autoSpaceDE w:val="0"/>
        <w:autoSpaceDN w:val="0"/>
        <w:adjustRightInd w:val="0"/>
        <w:rPr>
          <w:rFonts w:eastAsiaTheme="minorEastAsia" w:cs="TimesNewRomanPS-BoldMT"/>
          <w:b/>
          <w:bCs/>
          <w:color w:val="FF00FF"/>
          <w:sz w:val="24"/>
          <w:szCs w:val="24"/>
          <w:lang w:eastAsia="zh-CN"/>
        </w:rPr>
      </w:pPr>
    </w:p>
    <w:p w:rsidR="00B8610E" w:rsidRPr="004F5AB7" w:rsidRDefault="00B8610E" w:rsidP="00B8610E">
      <w:pPr>
        <w:widowControl/>
        <w:autoSpaceDE w:val="0"/>
        <w:autoSpaceDN w:val="0"/>
        <w:adjustRightInd w:val="0"/>
        <w:rPr>
          <w:rFonts w:eastAsiaTheme="minorEastAsia" w:cs="TimesNewRomanPSMT"/>
          <w:b/>
          <w:color w:val="000000"/>
          <w:sz w:val="24"/>
          <w:szCs w:val="24"/>
          <w:lang w:eastAsia="zh-CN"/>
        </w:rPr>
      </w:pPr>
      <w:r w:rsidRPr="004F5AB7">
        <w:rPr>
          <w:rFonts w:eastAsiaTheme="minorEastAsia" w:cs="TimesNewRomanPSMT"/>
          <w:b/>
          <w:color w:val="000000"/>
          <w:sz w:val="24"/>
          <w:szCs w:val="24"/>
          <w:lang w:eastAsia="zh-CN"/>
        </w:rPr>
        <w:t xml:space="preserve">RESIGNATION/TERMINATION </w:t>
      </w:r>
      <w:r w:rsidR="00DE2812" w:rsidRPr="004F5AB7">
        <w:rPr>
          <w:rFonts w:eastAsiaTheme="minorEastAsia" w:cs="TimesNewRomanPSMT"/>
          <w:b/>
          <w:color w:val="000000"/>
          <w:sz w:val="24"/>
          <w:szCs w:val="24"/>
          <w:lang w:eastAsia="zh-CN"/>
        </w:rPr>
        <w:t>B</w:t>
      </w:r>
      <w:r w:rsidRPr="004F5AB7">
        <w:rPr>
          <w:rFonts w:eastAsiaTheme="minorEastAsia" w:cs="TimesNewRomanPSMT"/>
          <w:b/>
          <w:color w:val="000000"/>
          <w:sz w:val="24"/>
          <w:szCs w:val="24"/>
          <w:lang w:eastAsia="zh-CN"/>
        </w:rPr>
        <w:t>EFORE THE END OF APPOINTMENT</w:t>
      </w:r>
    </w:p>
    <w:p w:rsidR="00B8610E" w:rsidRPr="004F5AB7" w:rsidRDefault="00B8610E" w:rsidP="00B8610E">
      <w:pPr>
        <w:widowControl/>
        <w:autoSpaceDE w:val="0"/>
        <w:autoSpaceDN w:val="0"/>
        <w:adjustRightInd w:val="0"/>
        <w:rPr>
          <w:rFonts w:eastAsiaTheme="minorEastAsia" w:cs="TimesNewRomanPSMT"/>
          <w:b/>
          <w:color w:val="000000"/>
          <w:sz w:val="24"/>
          <w:szCs w:val="24"/>
          <w:lang w:eastAsia="zh-CN"/>
        </w:rPr>
      </w:pPr>
    </w:p>
    <w:p w:rsidR="00B8610E" w:rsidRPr="004F5AB7" w:rsidRDefault="00B8610E" w:rsidP="00B8610E">
      <w:pPr>
        <w:widowControl/>
        <w:autoSpaceDE w:val="0"/>
        <w:autoSpaceDN w:val="0"/>
        <w:adjustRightInd w:val="0"/>
        <w:rPr>
          <w:rFonts w:eastAsiaTheme="minorEastAsia" w:cs="TimesNewRomanPSMT"/>
          <w:color w:val="000000"/>
          <w:sz w:val="24"/>
          <w:szCs w:val="24"/>
          <w:lang w:eastAsia="zh-CN"/>
        </w:rPr>
      </w:pPr>
      <w:r w:rsidRPr="004F5AB7">
        <w:rPr>
          <w:rFonts w:eastAsiaTheme="minorEastAsia" w:cs="TimesNewRomanPSMT"/>
          <w:color w:val="000000"/>
          <w:sz w:val="24"/>
          <w:szCs w:val="24"/>
          <w:lang w:eastAsia="zh-CN"/>
        </w:rPr>
        <w:t xml:space="preserve">Graduate </w:t>
      </w:r>
      <w:r w:rsidR="009E6A68">
        <w:rPr>
          <w:rFonts w:eastAsiaTheme="minorEastAsia" w:cs="TimesNewRomanPSMT"/>
          <w:color w:val="000000"/>
          <w:sz w:val="24"/>
          <w:szCs w:val="24"/>
          <w:lang w:eastAsia="zh-CN"/>
        </w:rPr>
        <w:t>student employment is</w:t>
      </w:r>
      <w:r w:rsidRPr="004F5AB7">
        <w:rPr>
          <w:rFonts w:eastAsiaTheme="minorEastAsia" w:cs="TimesNewRomanPSMT"/>
          <w:color w:val="000000"/>
          <w:sz w:val="24"/>
          <w:szCs w:val="24"/>
          <w:lang w:eastAsia="zh-CN"/>
        </w:rPr>
        <w:t xml:space="preserve"> contingent upon, and subject to, satisfactory performance of assigned duties as determined by the appointing unit. Appointments may be terminated for cause before their expiration under certain conditions.</w:t>
      </w:r>
    </w:p>
    <w:p w:rsidR="00B8610E" w:rsidRPr="004F5AB7" w:rsidRDefault="00B8610E" w:rsidP="00B8610E">
      <w:pPr>
        <w:widowControl/>
        <w:autoSpaceDE w:val="0"/>
        <w:autoSpaceDN w:val="0"/>
        <w:adjustRightInd w:val="0"/>
        <w:rPr>
          <w:rFonts w:eastAsiaTheme="minorEastAsia" w:cs="TimesNewRomanPS-BoldMT"/>
          <w:b/>
          <w:bCs/>
          <w:color w:val="000000"/>
          <w:sz w:val="24"/>
          <w:szCs w:val="24"/>
          <w:lang w:eastAsia="zh-CN"/>
        </w:rPr>
      </w:pPr>
      <w:r w:rsidRPr="004F5AB7">
        <w:rPr>
          <w:rFonts w:eastAsiaTheme="minorEastAsia" w:cs="TimesNewRomanPS-BoldMT"/>
          <w:b/>
          <w:bCs/>
          <w:color w:val="000000"/>
          <w:sz w:val="24"/>
          <w:szCs w:val="24"/>
          <w:lang w:eastAsia="zh-CN"/>
        </w:rPr>
        <w:lastRenderedPageBreak/>
        <w:t>Termination before end of appointment:</w:t>
      </w:r>
    </w:p>
    <w:p w:rsidR="00B8610E" w:rsidRPr="004F5AB7" w:rsidRDefault="009E6A68" w:rsidP="00B8610E">
      <w:pPr>
        <w:widowControl/>
        <w:autoSpaceDE w:val="0"/>
        <w:autoSpaceDN w:val="0"/>
        <w:adjustRightInd w:val="0"/>
        <w:rPr>
          <w:rFonts w:eastAsiaTheme="minorEastAsia" w:cs="TimesNewRomanPSMT"/>
          <w:color w:val="000000"/>
          <w:sz w:val="24"/>
          <w:szCs w:val="24"/>
          <w:lang w:eastAsia="zh-CN"/>
        </w:rPr>
      </w:pPr>
      <w:r>
        <w:rPr>
          <w:rFonts w:eastAsiaTheme="minorEastAsia" w:cs="TimesNewRomanPSMT"/>
          <w:color w:val="000000"/>
          <w:sz w:val="24"/>
          <w:szCs w:val="24"/>
          <w:lang w:eastAsia="zh-CN"/>
        </w:rPr>
        <w:br/>
      </w:r>
      <w:r w:rsidR="00B8610E" w:rsidRPr="004F5AB7">
        <w:rPr>
          <w:rFonts w:eastAsiaTheme="minorEastAsia" w:cs="TimesNewRomanPSMT"/>
          <w:color w:val="000000"/>
          <w:sz w:val="24"/>
          <w:szCs w:val="24"/>
          <w:lang w:eastAsia="zh-CN"/>
        </w:rPr>
        <w:t xml:space="preserve">• The graduate </w:t>
      </w:r>
      <w:r>
        <w:rPr>
          <w:rFonts w:eastAsiaTheme="minorEastAsia" w:cs="TimesNewRomanPSMT"/>
          <w:color w:val="000000"/>
          <w:sz w:val="24"/>
          <w:szCs w:val="24"/>
          <w:lang w:eastAsia="zh-CN"/>
        </w:rPr>
        <w:t>student</w:t>
      </w:r>
      <w:r w:rsidR="00B8610E" w:rsidRPr="004F5AB7">
        <w:rPr>
          <w:rFonts w:eastAsiaTheme="minorEastAsia" w:cs="TimesNewRomanPSMT"/>
          <w:color w:val="000000"/>
          <w:sz w:val="24"/>
          <w:szCs w:val="24"/>
          <w:lang w:eastAsia="zh-CN"/>
        </w:rPr>
        <w:t xml:space="preserve"> fails to maintain good academic standing (3.00 minimum GPA); or</w:t>
      </w:r>
      <w:r w:rsidR="00B8610E" w:rsidRPr="004F5AB7">
        <w:rPr>
          <w:rFonts w:eastAsiaTheme="minorEastAsia" w:cs="TimesNewRomanPSMT"/>
          <w:color w:val="000000"/>
          <w:sz w:val="24"/>
          <w:szCs w:val="24"/>
          <w:lang w:eastAsia="zh-CN"/>
        </w:rPr>
        <w:br/>
      </w:r>
    </w:p>
    <w:p w:rsidR="00B8610E" w:rsidRPr="004F5AB7" w:rsidRDefault="00B8610E" w:rsidP="00B8610E">
      <w:pPr>
        <w:widowControl/>
        <w:autoSpaceDE w:val="0"/>
        <w:autoSpaceDN w:val="0"/>
        <w:adjustRightInd w:val="0"/>
        <w:rPr>
          <w:rFonts w:eastAsiaTheme="minorEastAsia" w:cs="TimesNewRomanPSMT"/>
          <w:color w:val="000000"/>
          <w:sz w:val="24"/>
          <w:szCs w:val="24"/>
          <w:lang w:eastAsia="zh-CN"/>
        </w:rPr>
      </w:pPr>
      <w:r w:rsidRPr="004F5AB7">
        <w:rPr>
          <w:rFonts w:eastAsiaTheme="minorEastAsia" w:cs="TimesNewRomanPSMT"/>
          <w:color w:val="000000"/>
          <w:sz w:val="24"/>
          <w:szCs w:val="24"/>
          <w:lang w:eastAsia="zh-CN"/>
        </w:rPr>
        <w:t>• University funds cease to be available for the appointment; or</w:t>
      </w:r>
      <w:r w:rsidRPr="004F5AB7">
        <w:rPr>
          <w:rFonts w:eastAsiaTheme="minorEastAsia" w:cs="TimesNewRomanPSMT"/>
          <w:color w:val="000000"/>
          <w:sz w:val="24"/>
          <w:szCs w:val="24"/>
          <w:lang w:eastAsia="zh-CN"/>
        </w:rPr>
        <w:br/>
      </w:r>
    </w:p>
    <w:p w:rsidR="00B8610E" w:rsidRPr="004F5AB7" w:rsidRDefault="00B8610E" w:rsidP="00B8610E">
      <w:pPr>
        <w:widowControl/>
        <w:autoSpaceDE w:val="0"/>
        <w:autoSpaceDN w:val="0"/>
        <w:adjustRightInd w:val="0"/>
        <w:rPr>
          <w:rFonts w:eastAsiaTheme="minorEastAsia" w:cs="TimesNewRomanPSMT"/>
          <w:color w:val="000000"/>
          <w:sz w:val="24"/>
          <w:szCs w:val="24"/>
          <w:lang w:eastAsia="zh-CN"/>
        </w:rPr>
      </w:pPr>
      <w:r w:rsidRPr="004F5AB7">
        <w:rPr>
          <w:rFonts w:eastAsiaTheme="minorEastAsia" w:cs="TimesNewRomanPSMT"/>
          <w:color w:val="000000"/>
          <w:sz w:val="24"/>
          <w:szCs w:val="24"/>
          <w:lang w:eastAsia="zh-CN"/>
        </w:rPr>
        <w:t xml:space="preserve">• The graduate </w:t>
      </w:r>
      <w:r w:rsidR="009E6A68">
        <w:rPr>
          <w:rFonts w:eastAsiaTheme="minorEastAsia" w:cs="TimesNewRomanPSMT"/>
          <w:color w:val="000000"/>
          <w:sz w:val="24"/>
          <w:szCs w:val="24"/>
          <w:lang w:eastAsia="zh-CN"/>
        </w:rPr>
        <w:t>student</w:t>
      </w:r>
      <w:r w:rsidRPr="004F5AB7">
        <w:rPr>
          <w:rFonts w:eastAsiaTheme="minorEastAsia" w:cs="TimesNewRomanPSMT"/>
          <w:color w:val="000000"/>
          <w:sz w:val="24"/>
          <w:szCs w:val="24"/>
          <w:lang w:eastAsia="zh-CN"/>
        </w:rPr>
        <w:t xml:space="preserve"> fails to perform services satisfactorily or violates laws or University regulations which, in the judgment of the University, affect duties or services performed by the appointee; or </w:t>
      </w:r>
      <w:r w:rsidRPr="004F5AB7">
        <w:rPr>
          <w:rFonts w:eastAsiaTheme="minorEastAsia" w:cs="TimesNewRomanPSMT"/>
          <w:color w:val="000000"/>
          <w:sz w:val="24"/>
          <w:szCs w:val="24"/>
          <w:lang w:eastAsia="zh-CN"/>
        </w:rPr>
        <w:br/>
      </w:r>
    </w:p>
    <w:p w:rsidR="00B8610E" w:rsidRPr="004F5AB7" w:rsidRDefault="00B8610E" w:rsidP="00B8610E">
      <w:pPr>
        <w:widowControl/>
        <w:autoSpaceDE w:val="0"/>
        <w:autoSpaceDN w:val="0"/>
        <w:adjustRightInd w:val="0"/>
        <w:rPr>
          <w:rFonts w:eastAsiaTheme="minorEastAsia" w:cs="TimesNewRomanPSMT"/>
          <w:color w:val="000000"/>
          <w:sz w:val="24"/>
          <w:szCs w:val="24"/>
          <w:lang w:eastAsia="zh-CN"/>
        </w:rPr>
      </w:pPr>
      <w:r w:rsidRPr="004F5AB7">
        <w:rPr>
          <w:rFonts w:eastAsiaTheme="minorEastAsia" w:cs="TimesNewRomanPSMT"/>
          <w:color w:val="000000"/>
          <w:sz w:val="24"/>
          <w:szCs w:val="24"/>
          <w:lang w:eastAsia="zh-CN"/>
        </w:rPr>
        <w:t xml:space="preserve">• The graduate </w:t>
      </w:r>
      <w:r w:rsidR="009E6A68">
        <w:rPr>
          <w:rFonts w:eastAsiaTheme="minorEastAsia" w:cs="TimesNewRomanPSMT"/>
          <w:color w:val="000000"/>
          <w:sz w:val="24"/>
          <w:szCs w:val="24"/>
          <w:lang w:eastAsia="zh-CN"/>
        </w:rPr>
        <w:t>student</w:t>
      </w:r>
      <w:r w:rsidRPr="004F5AB7">
        <w:rPr>
          <w:rFonts w:eastAsiaTheme="minorEastAsia" w:cs="TimesNewRomanPSMT"/>
          <w:color w:val="000000"/>
          <w:sz w:val="24"/>
          <w:szCs w:val="24"/>
          <w:lang w:eastAsia="zh-CN"/>
        </w:rPr>
        <w:t xml:space="preserve"> violates provisions of the appointment. </w:t>
      </w:r>
      <w:r w:rsidRPr="004F5AB7">
        <w:rPr>
          <w:rFonts w:eastAsiaTheme="minorEastAsia" w:cs="TimesNewRomanPSMT"/>
          <w:color w:val="000000"/>
          <w:sz w:val="24"/>
          <w:szCs w:val="24"/>
          <w:lang w:eastAsia="zh-CN"/>
        </w:rPr>
        <w:br/>
      </w:r>
    </w:p>
    <w:p w:rsidR="004721E9" w:rsidRPr="004F5AB7" w:rsidRDefault="00B8610E" w:rsidP="004721E9">
      <w:pPr>
        <w:widowControl/>
        <w:autoSpaceDE w:val="0"/>
        <w:autoSpaceDN w:val="0"/>
        <w:adjustRightInd w:val="0"/>
        <w:rPr>
          <w:b/>
          <w:sz w:val="24"/>
          <w:szCs w:val="24"/>
        </w:rPr>
      </w:pPr>
      <w:r w:rsidRPr="004F5AB7">
        <w:rPr>
          <w:rFonts w:eastAsiaTheme="minorEastAsia" w:cs="TimesNewRomanPSMT"/>
          <w:color w:val="000000"/>
          <w:sz w:val="24"/>
          <w:szCs w:val="24"/>
          <w:lang w:eastAsia="zh-CN"/>
        </w:rPr>
        <w:t xml:space="preserve">Before termination for unsatisfactory work performance, graduate </w:t>
      </w:r>
      <w:r w:rsidR="009E6A68">
        <w:rPr>
          <w:rFonts w:eastAsiaTheme="minorEastAsia" w:cs="TimesNewRomanPSMT"/>
          <w:color w:val="000000"/>
          <w:sz w:val="24"/>
          <w:szCs w:val="24"/>
          <w:lang w:eastAsia="zh-CN"/>
        </w:rPr>
        <w:t>student employees</w:t>
      </w:r>
      <w:r w:rsidRPr="004F5AB7">
        <w:rPr>
          <w:rFonts w:eastAsiaTheme="minorEastAsia" w:cs="TimesNewRomanPSMT"/>
          <w:color w:val="000000"/>
          <w:sz w:val="24"/>
          <w:szCs w:val="24"/>
          <w:lang w:eastAsia="zh-CN"/>
        </w:rPr>
        <w:t xml:space="preserve"> </w:t>
      </w:r>
      <w:r w:rsidR="00DE2812" w:rsidRPr="004F5AB7">
        <w:rPr>
          <w:rFonts w:eastAsiaTheme="minorEastAsia" w:cs="TimesNewRomanPSMT"/>
          <w:color w:val="000000"/>
          <w:sz w:val="24"/>
          <w:szCs w:val="24"/>
          <w:lang w:eastAsia="zh-CN"/>
        </w:rPr>
        <w:t>should</w:t>
      </w:r>
      <w:r w:rsidRPr="004F5AB7">
        <w:rPr>
          <w:rFonts w:eastAsiaTheme="minorEastAsia" w:cs="TimesNewRomanPSMT"/>
          <w:color w:val="000000"/>
          <w:sz w:val="24"/>
          <w:szCs w:val="24"/>
          <w:lang w:eastAsia="zh-CN"/>
        </w:rPr>
        <w:t xml:space="preserve"> receive</w:t>
      </w:r>
      <w:r w:rsidR="009E6A68">
        <w:rPr>
          <w:rFonts w:eastAsiaTheme="minorEastAsia" w:cs="TimesNewRomanPSMT"/>
          <w:color w:val="000000"/>
          <w:sz w:val="24"/>
          <w:szCs w:val="24"/>
          <w:lang w:eastAsia="zh-CN"/>
        </w:rPr>
        <w:t>,</w:t>
      </w:r>
      <w:r w:rsidRPr="004F5AB7">
        <w:rPr>
          <w:rFonts w:eastAsiaTheme="minorEastAsia" w:cs="TimesNewRomanPSMT"/>
          <w:color w:val="000000"/>
          <w:sz w:val="24"/>
          <w:szCs w:val="24"/>
          <w:lang w:eastAsia="zh-CN"/>
        </w:rPr>
        <w:t xml:space="preserve"> from their immediate supervisor(s)</w:t>
      </w:r>
      <w:r w:rsidR="009E6A68">
        <w:rPr>
          <w:rFonts w:eastAsiaTheme="minorEastAsia" w:cs="TimesNewRomanPSMT"/>
          <w:color w:val="000000"/>
          <w:sz w:val="24"/>
          <w:szCs w:val="24"/>
          <w:lang w:eastAsia="zh-CN"/>
        </w:rPr>
        <w:t>,</w:t>
      </w:r>
      <w:r w:rsidRPr="004F5AB7">
        <w:rPr>
          <w:rFonts w:eastAsiaTheme="minorEastAsia" w:cs="TimesNewRomanPSMT"/>
          <w:color w:val="000000"/>
          <w:sz w:val="24"/>
          <w:szCs w:val="24"/>
          <w:lang w:eastAsia="zh-CN"/>
        </w:rPr>
        <w:t xml:space="preserve"> written notice of specific deficiencies in performance, as well as detailed suggestions for improvement. If unacceptable employment performance continues</w:t>
      </w:r>
      <w:r w:rsidR="00262F55" w:rsidRPr="004F5AB7">
        <w:rPr>
          <w:rFonts w:eastAsiaTheme="minorEastAsia" w:cs="TimesNewRomanPSMT"/>
          <w:color w:val="000000"/>
          <w:sz w:val="24"/>
          <w:szCs w:val="24"/>
          <w:lang w:eastAsia="zh-CN"/>
        </w:rPr>
        <w:t xml:space="preserve"> </w:t>
      </w:r>
      <w:r w:rsidRPr="004F5AB7">
        <w:rPr>
          <w:rFonts w:eastAsiaTheme="minorEastAsia" w:cs="TimesNewRomanPSMT"/>
          <w:color w:val="000000"/>
          <w:sz w:val="24"/>
          <w:szCs w:val="24"/>
          <w:lang w:eastAsia="zh-CN"/>
        </w:rPr>
        <w:t xml:space="preserve">and a decision is made to proceed with possible termination, the supervisor must meet with the graduate </w:t>
      </w:r>
      <w:r w:rsidR="00747617">
        <w:rPr>
          <w:rFonts w:eastAsiaTheme="minorEastAsia" w:cs="TimesNewRomanPSMT"/>
          <w:color w:val="000000"/>
          <w:sz w:val="24"/>
          <w:szCs w:val="24"/>
          <w:lang w:eastAsia="zh-CN"/>
        </w:rPr>
        <w:t>student</w:t>
      </w:r>
      <w:r w:rsidRPr="004F5AB7">
        <w:rPr>
          <w:rFonts w:eastAsiaTheme="minorEastAsia" w:cs="TimesNewRomanPSMT"/>
          <w:color w:val="000000"/>
          <w:sz w:val="24"/>
          <w:szCs w:val="24"/>
          <w:lang w:eastAsia="zh-CN"/>
        </w:rPr>
        <w:t xml:space="preserve">. After these proceedings, the appointing unit will notify the Graduate </w:t>
      </w:r>
      <w:r w:rsidR="001D36D4" w:rsidRPr="004F5AB7">
        <w:rPr>
          <w:rFonts w:eastAsiaTheme="minorEastAsia" w:cs="TimesNewRomanPSMT"/>
          <w:color w:val="000000"/>
          <w:sz w:val="24"/>
          <w:szCs w:val="24"/>
          <w:lang w:eastAsia="zh-CN"/>
        </w:rPr>
        <w:t>College</w:t>
      </w:r>
      <w:r w:rsidRPr="004F5AB7">
        <w:rPr>
          <w:rFonts w:eastAsiaTheme="minorEastAsia" w:cs="TimesNewRomanPSMT"/>
          <w:color w:val="000000"/>
          <w:sz w:val="24"/>
          <w:szCs w:val="24"/>
          <w:lang w:eastAsia="zh-CN"/>
        </w:rPr>
        <w:t xml:space="preserve"> of the outcome.</w:t>
      </w:r>
    </w:p>
    <w:p w:rsidR="004721E9" w:rsidRPr="004F5AB7" w:rsidRDefault="004721E9" w:rsidP="00251AC3">
      <w:pPr>
        <w:widowControl/>
        <w:autoSpaceDE w:val="0"/>
        <w:autoSpaceDN w:val="0"/>
        <w:adjustRightInd w:val="0"/>
        <w:rPr>
          <w:b/>
          <w:sz w:val="24"/>
          <w:szCs w:val="24"/>
        </w:rPr>
      </w:pPr>
    </w:p>
    <w:p w:rsidR="00B8610E" w:rsidRPr="004F5AB7" w:rsidRDefault="00B8610E" w:rsidP="00B8610E">
      <w:pPr>
        <w:widowControl/>
        <w:autoSpaceDE w:val="0"/>
        <w:autoSpaceDN w:val="0"/>
        <w:adjustRightInd w:val="0"/>
        <w:rPr>
          <w:rFonts w:eastAsiaTheme="minorEastAsia" w:cs="TimesNewRomanPS-BoldMT"/>
          <w:b/>
          <w:bCs/>
          <w:sz w:val="24"/>
          <w:szCs w:val="24"/>
          <w:lang w:eastAsia="zh-CN"/>
        </w:rPr>
      </w:pPr>
      <w:r w:rsidRPr="004F5AB7">
        <w:rPr>
          <w:rFonts w:eastAsiaTheme="minorEastAsia" w:cs="TimesNewRomanPS-BoldMT"/>
          <w:b/>
          <w:bCs/>
          <w:sz w:val="24"/>
          <w:szCs w:val="24"/>
          <w:lang w:eastAsia="zh-CN"/>
        </w:rPr>
        <w:t>Resignation:</w:t>
      </w:r>
    </w:p>
    <w:p w:rsidR="00B8610E" w:rsidRPr="004F5AB7" w:rsidRDefault="00B8610E" w:rsidP="00B8610E">
      <w:pPr>
        <w:widowControl/>
        <w:autoSpaceDE w:val="0"/>
        <w:autoSpaceDN w:val="0"/>
        <w:adjustRightInd w:val="0"/>
        <w:rPr>
          <w:rFonts w:eastAsiaTheme="minorEastAsia" w:cs="TimesNewRomanPSMT"/>
          <w:sz w:val="24"/>
          <w:szCs w:val="24"/>
          <w:lang w:eastAsia="zh-CN"/>
        </w:rPr>
      </w:pPr>
    </w:p>
    <w:p w:rsidR="00B8610E" w:rsidRPr="004F5AB7" w:rsidRDefault="00B8610E" w:rsidP="00B8610E">
      <w:pPr>
        <w:widowControl/>
        <w:autoSpaceDE w:val="0"/>
        <w:autoSpaceDN w:val="0"/>
        <w:adjustRightInd w:val="0"/>
        <w:rPr>
          <w:rFonts w:eastAsiaTheme="minorEastAsia" w:cs="TimesNewRomanPSMT"/>
          <w:sz w:val="24"/>
          <w:szCs w:val="24"/>
          <w:lang w:eastAsia="zh-CN"/>
        </w:rPr>
      </w:pPr>
      <w:r w:rsidRPr="004F5AB7">
        <w:rPr>
          <w:rFonts w:eastAsiaTheme="minorEastAsia" w:cs="TimesNewRomanPSMT"/>
          <w:sz w:val="24"/>
          <w:szCs w:val="24"/>
          <w:lang w:eastAsia="zh-CN"/>
        </w:rPr>
        <w:t xml:space="preserve">A graduate </w:t>
      </w:r>
      <w:r w:rsidR="00747617">
        <w:rPr>
          <w:rFonts w:eastAsiaTheme="minorEastAsia" w:cs="TimesNewRomanPSMT"/>
          <w:sz w:val="24"/>
          <w:szCs w:val="24"/>
          <w:lang w:eastAsia="zh-CN"/>
        </w:rPr>
        <w:t>student</w:t>
      </w:r>
      <w:r w:rsidRPr="004F5AB7">
        <w:rPr>
          <w:rFonts w:eastAsiaTheme="minorEastAsia" w:cs="TimesNewRomanPSMT"/>
          <w:sz w:val="24"/>
          <w:szCs w:val="24"/>
          <w:lang w:eastAsia="zh-CN"/>
        </w:rPr>
        <w:t xml:space="preserve"> may resign.  Written notification must be submitted</w:t>
      </w:r>
      <w:r w:rsidR="00747617">
        <w:rPr>
          <w:rFonts w:eastAsiaTheme="minorEastAsia" w:cs="TimesNewRomanPSMT"/>
          <w:sz w:val="24"/>
          <w:szCs w:val="24"/>
          <w:lang w:eastAsia="zh-CN"/>
        </w:rPr>
        <w:t>,</w:t>
      </w:r>
      <w:r w:rsidRPr="004F5AB7">
        <w:rPr>
          <w:rFonts w:eastAsiaTheme="minorEastAsia" w:cs="TimesNewRomanPSMT"/>
          <w:sz w:val="24"/>
          <w:szCs w:val="24"/>
          <w:lang w:eastAsia="zh-CN"/>
        </w:rPr>
        <w:t xml:space="preserve"> from the graduate </w:t>
      </w:r>
      <w:r w:rsidR="00747617">
        <w:rPr>
          <w:rFonts w:eastAsiaTheme="minorEastAsia" w:cs="TimesNewRomanPSMT"/>
          <w:sz w:val="24"/>
          <w:szCs w:val="24"/>
          <w:lang w:eastAsia="zh-CN"/>
        </w:rPr>
        <w:t>student</w:t>
      </w:r>
      <w:r w:rsidRPr="004F5AB7">
        <w:rPr>
          <w:rFonts w:eastAsiaTheme="minorEastAsia" w:cs="TimesNewRomanPSMT"/>
          <w:sz w:val="24"/>
          <w:szCs w:val="24"/>
          <w:lang w:eastAsia="zh-CN"/>
        </w:rPr>
        <w:t xml:space="preserve"> to the </w:t>
      </w:r>
      <w:r w:rsidR="00747617">
        <w:rPr>
          <w:rFonts w:eastAsiaTheme="minorEastAsia" w:cs="TimesNewRomanPSMT"/>
          <w:sz w:val="24"/>
          <w:szCs w:val="24"/>
          <w:lang w:eastAsia="zh-CN"/>
        </w:rPr>
        <w:t>appointing unit,</w:t>
      </w:r>
      <w:r w:rsidRPr="004F5AB7">
        <w:rPr>
          <w:rFonts w:eastAsiaTheme="minorEastAsia" w:cs="TimesNewRomanPSMT"/>
          <w:sz w:val="24"/>
          <w:szCs w:val="24"/>
          <w:lang w:eastAsia="zh-CN"/>
        </w:rPr>
        <w:t xml:space="preserve"> </w:t>
      </w:r>
      <w:r w:rsidR="00747617">
        <w:rPr>
          <w:rFonts w:eastAsiaTheme="minorEastAsia" w:cs="TimesNewRomanPSMT"/>
          <w:sz w:val="24"/>
          <w:szCs w:val="24"/>
          <w:lang w:eastAsia="zh-CN"/>
        </w:rPr>
        <w:t xml:space="preserve">a minimum of </w:t>
      </w:r>
      <w:r w:rsidRPr="004F5AB7">
        <w:rPr>
          <w:rFonts w:eastAsiaTheme="minorEastAsia" w:cs="TimesNewRomanPSMT"/>
          <w:sz w:val="24"/>
          <w:szCs w:val="24"/>
          <w:lang w:eastAsia="zh-CN"/>
        </w:rPr>
        <w:t xml:space="preserve">two weeks prior to resigning.  </w:t>
      </w:r>
      <w:r w:rsidR="00747617">
        <w:rPr>
          <w:rFonts w:eastAsiaTheme="minorEastAsia" w:cs="TimesNewRomanPSMT"/>
          <w:sz w:val="24"/>
          <w:szCs w:val="24"/>
          <w:lang w:eastAsia="zh-CN"/>
        </w:rPr>
        <w:t>The appointing unit is responsible for providing written n</w:t>
      </w:r>
      <w:r w:rsidRPr="004F5AB7">
        <w:rPr>
          <w:rFonts w:eastAsiaTheme="minorEastAsia" w:cs="TimesNewRomanPSMT"/>
          <w:sz w:val="24"/>
          <w:szCs w:val="24"/>
          <w:lang w:eastAsia="zh-CN"/>
        </w:rPr>
        <w:t xml:space="preserve">otification to the </w:t>
      </w:r>
      <w:r w:rsidR="001D36D4" w:rsidRPr="004F5AB7">
        <w:rPr>
          <w:rFonts w:eastAsiaTheme="minorEastAsia" w:cs="TimesNewRomanPSMT"/>
          <w:sz w:val="24"/>
          <w:szCs w:val="24"/>
          <w:lang w:eastAsia="zh-CN"/>
        </w:rPr>
        <w:t xml:space="preserve">Graduate College </w:t>
      </w:r>
      <w:r w:rsidRPr="004F5AB7">
        <w:rPr>
          <w:rFonts w:eastAsiaTheme="minorEastAsia" w:cs="TimesNewRomanPSMT"/>
          <w:sz w:val="24"/>
          <w:szCs w:val="24"/>
          <w:lang w:eastAsia="zh-CN"/>
        </w:rPr>
        <w:t>indicating the last working</w:t>
      </w:r>
      <w:r w:rsidR="001D36D4" w:rsidRPr="004F5AB7">
        <w:rPr>
          <w:rFonts w:eastAsiaTheme="minorEastAsia" w:cs="TimesNewRomanPSMT"/>
          <w:sz w:val="24"/>
          <w:szCs w:val="24"/>
          <w:lang w:eastAsia="zh-CN"/>
        </w:rPr>
        <w:t xml:space="preserve"> </w:t>
      </w:r>
      <w:r w:rsidRPr="004F5AB7">
        <w:rPr>
          <w:rFonts w:eastAsiaTheme="minorEastAsia" w:cs="TimesNewRomanPSMT"/>
          <w:sz w:val="24"/>
          <w:szCs w:val="24"/>
          <w:lang w:eastAsia="zh-CN"/>
        </w:rPr>
        <w:t xml:space="preserve">day through which the graduate </w:t>
      </w:r>
      <w:r w:rsidR="00747617">
        <w:rPr>
          <w:rFonts w:eastAsiaTheme="minorEastAsia" w:cs="TimesNewRomanPSMT"/>
          <w:sz w:val="24"/>
          <w:szCs w:val="24"/>
          <w:lang w:eastAsia="zh-CN"/>
        </w:rPr>
        <w:t>student</w:t>
      </w:r>
      <w:r w:rsidRPr="004F5AB7">
        <w:rPr>
          <w:rFonts w:eastAsiaTheme="minorEastAsia" w:cs="TimesNewRomanPSMT"/>
          <w:sz w:val="24"/>
          <w:szCs w:val="24"/>
          <w:lang w:eastAsia="zh-CN"/>
        </w:rPr>
        <w:t xml:space="preserve"> is entitled financial</w:t>
      </w:r>
      <w:r w:rsidR="001D36D4" w:rsidRPr="004F5AB7">
        <w:rPr>
          <w:rFonts w:eastAsiaTheme="minorEastAsia" w:cs="TimesNewRomanPSMT"/>
          <w:sz w:val="24"/>
          <w:szCs w:val="24"/>
          <w:lang w:eastAsia="zh-CN"/>
        </w:rPr>
        <w:t xml:space="preserve"> </w:t>
      </w:r>
      <w:r w:rsidRPr="004F5AB7">
        <w:rPr>
          <w:rFonts w:eastAsiaTheme="minorEastAsia" w:cs="TimesNewRomanPSMT"/>
          <w:sz w:val="24"/>
          <w:szCs w:val="24"/>
          <w:lang w:eastAsia="zh-CN"/>
        </w:rPr>
        <w:t>compensation.</w:t>
      </w:r>
    </w:p>
    <w:p w:rsidR="000C3882" w:rsidRPr="004F5AB7" w:rsidRDefault="000C3882" w:rsidP="00B8610E">
      <w:pPr>
        <w:widowControl/>
        <w:autoSpaceDE w:val="0"/>
        <w:autoSpaceDN w:val="0"/>
        <w:adjustRightInd w:val="0"/>
        <w:rPr>
          <w:rFonts w:eastAsiaTheme="minorEastAsia" w:cs="TimesNewRomanPSMT"/>
          <w:sz w:val="24"/>
          <w:szCs w:val="24"/>
          <w:lang w:eastAsia="zh-CN"/>
        </w:rPr>
      </w:pPr>
    </w:p>
    <w:p w:rsidR="00DE2812" w:rsidRPr="004F5AB7" w:rsidRDefault="00DE2812" w:rsidP="00B8610E">
      <w:pPr>
        <w:widowControl/>
        <w:autoSpaceDE w:val="0"/>
        <w:autoSpaceDN w:val="0"/>
        <w:adjustRightInd w:val="0"/>
        <w:rPr>
          <w:rFonts w:eastAsiaTheme="minorEastAsia" w:cs="TimesNewRomanPSMT"/>
          <w:sz w:val="24"/>
          <w:szCs w:val="24"/>
          <w:lang w:eastAsia="zh-CN"/>
        </w:rPr>
      </w:pPr>
      <w:r w:rsidRPr="004F5AB7">
        <w:rPr>
          <w:rFonts w:eastAsiaTheme="minorEastAsia" w:cs="TimesNewRomanPSMT"/>
          <w:sz w:val="24"/>
          <w:szCs w:val="24"/>
          <w:lang w:eastAsia="zh-CN"/>
        </w:rPr>
        <w:t xml:space="preserve">If a graduate </w:t>
      </w:r>
      <w:r w:rsidR="00747617">
        <w:rPr>
          <w:rFonts w:eastAsiaTheme="minorEastAsia" w:cs="TimesNewRomanPSMT"/>
          <w:sz w:val="24"/>
          <w:szCs w:val="24"/>
          <w:lang w:eastAsia="zh-CN"/>
        </w:rPr>
        <w:t>studen</w:t>
      </w:r>
      <w:r w:rsidRPr="004F5AB7">
        <w:rPr>
          <w:rFonts w:eastAsiaTheme="minorEastAsia" w:cs="TimesNewRomanPSMT"/>
          <w:sz w:val="24"/>
          <w:szCs w:val="24"/>
          <w:lang w:eastAsia="zh-CN"/>
        </w:rPr>
        <w:t xml:space="preserve">t resigns or is terminated before completing the full term of the appointment, the appointing unit is responsible for </w:t>
      </w:r>
      <w:r w:rsidR="00747617">
        <w:rPr>
          <w:rFonts w:eastAsiaTheme="minorEastAsia" w:cs="TimesNewRomanPSMT"/>
          <w:sz w:val="24"/>
          <w:szCs w:val="24"/>
          <w:lang w:eastAsia="zh-CN"/>
        </w:rPr>
        <w:t>submitting</w:t>
      </w:r>
      <w:r w:rsidRPr="004F5AB7">
        <w:rPr>
          <w:rFonts w:eastAsiaTheme="minorEastAsia" w:cs="TimesNewRomanPSMT"/>
          <w:sz w:val="24"/>
          <w:szCs w:val="24"/>
          <w:lang w:eastAsia="zh-CN"/>
        </w:rPr>
        <w:t xml:space="preserve"> appropriate position termination paperwork for the Offices of Human Resources and Payroll.</w:t>
      </w:r>
    </w:p>
    <w:p w:rsidR="00DE2812" w:rsidRPr="004F5AB7" w:rsidRDefault="00DE2812" w:rsidP="00B8610E">
      <w:pPr>
        <w:widowControl/>
        <w:autoSpaceDE w:val="0"/>
        <w:autoSpaceDN w:val="0"/>
        <w:adjustRightInd w:val="0"/>
        <w:rPr>
          <w:rFonts w:eastAsiaTheme="minorEastAsia" w:cs="TimesNewRomanPSMT"/>
          <w:sz w:val="24"/>
          <w:szCs w:val="24"/>
          <w:lang w:eastAsia="zh-CN"/>
        </w:rPr>
      </w:pPr>
    </w:p>
    <w:p w:rsidR="000C3882" w:rsidRPr="004F5AB7" w:rsidRDefault="000C3882" w:rsidP="000C3882">
      <w:pPr>
        <w:widowControl/>
        <w:rPr>
          <w:rFonts w:eastAsia="Times New Roman" w:cs="Times New Roman"/>
          <w:sz w:val="24"/>
          <w:szCs w:val="24"/>
          <w:lang w:eastAsia="zh-CN"/>
        </w:rPr>
      </w:pPr>
      <w:r w:rsidRPr="004F5AB7">
        <w:rPr>
          <w:rFonts w:eastAsia="Times New Roman" w:cs="Times New Roman"/>
          <w:sz w:val="24"/>
          <w:szCs w:val="24"/>
          <w:lang w:eastAsia="zh-CN"/>
        </w:rPr>
        <w:t xml:space="preserve">If a graduate </w:t>
      </w:r>
      <w:r w:rsidR="00747617">
        <w:rPr>
          <w:rFonts w:eastAsia="Times New Roman" w:cs="Times New Roman"/>
          <w:sz w:val="24"/>
          <w:szCs w:val="24"/>
          <w:lang w:eastAsia="zh-CN"/>
        </w:rPr>
        <w:t>assistant (GN, GT)</w:t>
      </w:r>
      <w:r w:rsidRPr="004F5AB7">
        <w:rPr>
          <w:rFonts w:eastAsia="Times New Roman" w:cs="Times New Roman"/>
          <w:sz w:val="24"/>
          <w:szCs w:val="24"/>
          <w:lang w:eastAsia="zh-CN"/>
        </w:rPr>
        <w:t xml:space="preserve"> resigns or is terminated before completing the full term of appointment, the </w:t>
      </w:r>
      <w:r w:rsidR="00747617">
        <w:rPr>
          <w:rFonts w:eastAsia="Times New Roman" w:cs="Times New Roman"/>
          <w:sz w:val="24"/>
          <w:szCs w:val="24"/>
          <w:lang w:eastAsia="zh-CN"/>
        </w:rPr>
        <w:t>assistant</w:t>
      </w:r>
      <w:r w:rsidRPr="004F5AB7">
        <w:rPr>
          <w:rFonts w:eastAsia="Times New Roman" w:cs="Times New Roman"/>
          <w:sz w:val="24"/>
          <w:szCs w:val="24"/>
          <w:lang w:eastAsia="zh-CN"/>
        </w:rPr>
        <w:t xml:space="preserve"> may lose the corresponding tuition waiver benefit and may be required to pay a percentage of the appropriate tuition for the semester. The percentage varies depending on the date of resignation or termination:</w:t>
      </w:r>
    </w:p>
    <w:p w:rsidR="000C3882" w:rsidRPr="004F5AB7" w:rsidRDefault="000C3882" w:rsidP="000C3882">
      <w:pPr>
        <w:widowControl/>
        <w:numPr>
          <w:ilvl w:val="0"/>
          <w:numId w:val="1"/>
        </w:numPr>
        <w:spacing w:before="100" w:beforeAutospacing="1" w:after="100" w:afterAutospacing="1"/>
        <w:rPr>
          <w:rFonts w:eastAsia="Times New Roman" w:cs="Times New Roman"/>
          <w:sz w:val="24"/>
          <w:szCs w:val="24"/>
          <w:lang w:eastAsia="zh-CN"/>
        </w:rPr>
      </w:pPr>
      <w:r w:rsidRPr="004F5AB7">
        <w:rPr>
          <w:rFonts w:eastAsia="Times New Roman" w:cs="Times New Roman"/>
          <w:sz w:val="24"/>
          <w:szCs w:val="24"/>
          <w:lang w:eastAsia="zh-CN"/>
        </w:rPr>
        <w:t xml:space="preserve">on or before the 4th Wednesday of October (fall semester) or the 4th Wednesday of March (spring semester), </w:t>
      </w:r>
      <w:r w:rsidR="00971080" w:rsidRPr="004F5AB7">
        <w:rPr>
          <w:rFonts w:eastAsia="Times New Roman" w:cs="Times New Roman"/>
          <w:sz w:val="24"/>
          <w:szCs w:val="24"/>
          <w:lang w:eastAsia="zh-CN"/>
        </w:rPr>
        <w:t xml:space="preserve">the student is required to </w:t>
      </w:r>
      <w:r w:rsidRPr="004F5AB7">
        <w:rPr>
          <w:rFonts w:eastAsia="Times New Roman" w:cs="Times New Roman"/>
          <w:sz w:val="24"/>
          <w:szCs w:val="24"/>
          <w:lang w:eastAsia="zh-CN"/>
        </w:rPr>
        <w:t>repay 100% of the appropriate tuition;</w:t>
      </w:r>
    </w:p>
    <w:p w:rsidR="000C3882" w:rsidRDefault="000C3882" w:rsidP="000C3882">
      <w:pPr>
        <w:widowControl/>
        <w:numPr>
          <w:ilvl w:val="0"/>
          <w:numId w:val="2"/>
        </w:numPr>
        <w:spacing w:before="100" w:beforeAutospacing="1" w:after="100" w:afterAutospacing="1"/>
        <w:rPr>
          <w:rFonts w:eastAsia="Times New Roman" w:cs="Times New Roman"/>
          <w:sz w:val="24"/>
          <w:szCs w:val="24"/>
          <w:lang w:eastAsia="zh-CN"/>
        </w:rPr>
      </w:pPr>
      <w:r w:rsidRPr="004F5AB7">
        <w:rPr>
          <w:rFonts w:eastAsia="Times New Roman" w:cs="Times New Roman"/>
          <w:sz w:val="24"/>
          <w:szCs w:val="24"/>
          <w:lang w:eastAsia="zh-CN"/>
        </w:rPr>
        <w:t xml:space="preserve">after the 4th Wednesday of October or the 4th Wednesday of March the student is allowed to keep </w:t>
      </w:r>
      <w:r w:rsidR="00971080" w:rsidRPr="004F5AB7">
        <w:rPr>
          <w:rFonts w:eastAsia="Times New Roman" w:cs="Times New Roman"/>
          <w:sz w:val="24"/>
          <w:szCs w:val="24"/>
          <w:lang w:eastAsia="zh-CN"/>
        </w:rPr>
        <w:t>his/her</w:t>
      </w:r>
      <w:r w:rsidRPr="004F5AB7">
        <w:rPr>
          <w:rFonts w:eastAsia="Times New Roman" w:cs="Times New Roman"/>
          <w:sz w:val="24"/>
          <w:szCs w:val="24"/>
          <w:lang w:eastAsia="zh-CN"/>
        </w:rPr>
        <w:t xml:space="preserve"> tuition waiver.</w:t>
      </w:r>
    </w:p>
    <w:p w:rsidR="00747617" w:rsidRPr="004F5AB7" w:rsidRDefault="00747617" w:rsidP="00747617">
      <w:pPr>
        <w:widowControl/>
        <w:spacing w:before="100" w:beforeAutospacing="1" w:after="100" w:afterAutospacing="1"/>
        <w:ind w:left="720"/>
        <w:rPr>
          <w:rFonts w:eastAsia="Times New Roman" w:cs="Times New Roman"/>
          <w:sz w:val="24"/>
          <w:szCs w:val="24"/>
          <w:lang w:eastAsia="zh-CN"/>
        </w:rPr>
      </w:pPr>
    </w:p>
    <w:p w:rsidR="000C3882" w:rsidRPr="004F5AB7" w:rsidRDefault="004F5AB7" w:rsidP="00B8610E">
      <w:pPr>
        <w:widowControl/>
        <w:autoSpaceDE w:val="0"/>
        <w:autoSpaceDN w:val="0"/>
        <w:adjustRightInd w:val="0"/>
        <w:rPr>
          <w:b/>
          <w:sz w:val="28"/>
          <w:szCs w:val="28"/>
        </w:rPr>
      </w:pPr>
      <w:r w:rsidRPr="004F5AB7">
        <w:rPr>
          <w:b/>
          <w:sz w:val="28"/>
          <w:szCs w:val="28"/>
        </w:rPr>
        <w:lastRenderedPageBreak/>
        <w:t>T</w:t>
      </w:r>
      <w:r w:rsidR="000071D0" w:rsidRPr="004F5AB7">
        <w:rPr>
          <w:b/>
          <w:sz w:val="28"/>
          <w:szCs w:val="28"/>
        </w:rPr>
        <w:t>UITION WAIVER</w:t>
      </w:r>
      <w:r w:rsidRPr="004F5AB7">
        <w:rPr>
          <w:b/>
          <w:sz w:val="28"/>
          <w:szCs w:val="28"/>
        </w:rPr>
        <w:t xml:space="preserve"> AND STIPENDS</w:t>
      </w:r>
      <w:r w:rsidR="00747617">
        <w:rPr>
          <w:b/>
          <w:sz w:val="28"/>
          <w:szCs w:val="28"/>
        </w:rPr>
        <w:t xml:space="preserve"> </w:t>
      </w:r>
      <w:r w:rsidR="00747617" w:rsidRPr="00747617">
        <w:rPr>
          <w:b/>
          <w:sz w:val="28"/>
          <w:szCs w:val="28"/>
        </w:rPr>
        <w:t>– GRADUATE ASSISTANTS (GN, GT) ONLY</w:t>
      </w:r>
    </w:p>
    <w:p w:rsidR="00AD0BB9" w:rsidRPr="004F5AB7" w:rsidRDefault="00AD0BB9" w:rsidP="00251AC3">
      <w:pPr>
        <w:widowControl/>
        <w:autoSpaceDE w:val="0"/>
        <w:autoSpaceDN w:val="0"/>
        <w:adjustRightInd w:val="0"/>
        <w:rPr>
          <w:b/>
          <w:sz w:val="24"/>
          <w:szCs w:val="24"/>
        </w:rPr>
      </w:pPr>
    </w:p>
    <w:p w:rsidR="002E7677" w:rsidRPr="004F5AB7" w:rsidRDefault="002E7677" w:rsidP="00251AC3">
      <w:pPr>
        <w:widowControl/>
        <w:autoSpaceDE w:val="0"/>
        <w:autoSpaceDN w:val="0"/>
        <w:adjustRightInd w:val="0"/>
        <w:rPr>
          <w:b/>
          <w:sz w:val="24"/>
          <w:szCs w:val="24"/>
        </w:rPr>
      </w:pPr>
      <w:r w:rsidRPr="004F5AB7">
        <w:rPr>
          <w:b/>
          <w:sz w:val="24"/>
          <w:szCs w:val="24"/>
        </w:rPr>
        <w:t xml:space="preserve">TUITION WAIVER </w:t>
      </w:r>
    </w:p>
    <w:p w:rsidR="00580A19" w:rsidRPr="004F5AB7" w:rsidRDefault="00580A19" w:rsidP="00251AC3">
      <w:pPr>
        <w:widowControl/>
        <w:autoSpaceDE w:val="0"/>
        <w:autoSpaceDN w:val="0"/>
        <w:adjustRightInd w:val="0"/>
        <w:rPr>
          <w:sz w:val="24"/>
          <w:szCs w:val="24"/>
        </w:rPr>
      </w:pPr>
    </w:p>
    <w:p w:rsidR="002E7677" w:rsidRPr="004F5AB7" w:rsidRDefault="002E7677" w:rsidP="00251AC3">
      <w:pPr>
        <w:widowControl/>
        <w:autoSpaceDE w:val="0"/>
        <w:autoSpaceDN w:val="0"/>
        <w:adjustRightInd w:val="0"/>
        <w:rPr>
          <w:sz w:val="24"/>
          <w:szCs w:val="24"/>
        </w:rPr>
      </w:pPr>
      <w:r w:rsidRPr="004F5AB7">
        <w:rPr>
          <w:sz w:val="24"/>
          <w:szCs w:val="24"/>
        </w:rPr>
        <w:t>All graduate assistant positions (both .25 and .50</w:t>
      </w:r>
      <w:r w:rsidR="00DE2812" w:rsidRPr="004F5AB7">
        <w:rPr>
          <w:sz w:val="24"/>
          <w:szCs w:val="24"/>
        </w:rPr>
        <w:t xml:space="preserve"> FTE</w:t>
      </w:r>
      <w:r w:rsidRPr="004F5AB7">
        <w:rPr>
          <w:sz w:val="24"/>
          <w:szCs w:val="24"/>
        </w:rPr>
        <w:t>) are entitled to</w:t>
      </w:r>
      <w:r w:rsidR="00DE2812" w:rsidRPr="004F5AB7">
        <w:rPr>
          <w:sz w:val="24"/>
          <w:szCs w:val="24"/>
        </w:rPr>
        <w:t xml:space="preserve"> six (</w:t>
      </w:r>
      <w:r w:rsidRPr="004F5AB7">
        <w:rPr>
          <w:sz w:val="24"/>
          <w:szCs w:val="24"/>
        </w:rPr>
        <w:t>6</w:t>
      </w:r>
      <w:r w:rsidR="00DE2812" w:rsidRPr="004F5AB7">
        <w:rPr>
          <w:sz w:val="24"/>
          <w:szCs w:val="24"/>
        </w:rPr>
        <w:t xml:space="preserve">) </w:t>
      </w:r>
      <w:r w:rsidRPr="004F5AB7">
        <w:rPr>
          <w:sz w:val="24"/>
          <w:szCs w:val="24"/>
        </w:rPr>
        <w:t>graduate</w:t>
      </w:r>
      <w:r w:rsidR="00DE2812" w:rsidRPr="004F5AB7">
        <w:rPr>
          <w:sz w:val="24"/>
          <w:szCs w:val="24"/>
        </w:rPr>
        <w:t xml:space="preserve"> credit</w:t>
      </w:r>
      <w:r w:rsidRPr="004F5AB7">
        <w:rPr>
          <w:sz w:val="24"/>
          <w:szCs w:val="24"/>
        </w:rPr>
        <w:t xml:space="preserve"> hours of tuition waiver per </w:t>
      </w:r>
      <w:r w:rsidR="00DE2812" w:rsidRPr="004F5AB7">
        <w:rPr>
          <w:sz w:val="24"/>
          <w:szCs w:val="24"/>
        </w:rPr>
        <w:t xml:space="preserve">regular academic fall or spring </w:t>
      </w:r>
      <w:r w:rsidRPr="004F5AB7">
        <w:rPr>
          <w:sz w:val="24"/>
          <w:szCs w:val="24"/>
        </w:rPr>
        <w:t>semester, excluding fe</w:t>
      </w:r>
      <w:r w:rsidR="00A67510" w:rsidRPr="004F5AB7">
        <w:rPr>
          <w:sz w:val="24"/>
          <w:szCs w:val="24"/>
        </w:rPr>
        <w:t>es. Students are responsible for all fees</w:t>
      </w:r>
      <w:r w:rsidR="00DE2812" w:rsidRPr="004F5AB7">
        <w:rPr>
          <w:sz w:val="24"/>
          <w:szCs w:val="24"/>
        </w:rPr>
        <w:t>,</w:t>
      </w:r>
      <w:r w:rsidR="00A67510" w:rsidRPr="004F5AB7">
        <w:rPr>
          <w:sz w:val="24"/>
          <w:szCs w:val="24"/>
        </w:rPr>
        <w:t xml:space="preserve"> and </w:t>
      </w:r>
      <w:r w:rsidR="00DE2812" w:rsidRPr="004F5AB7">
        <w:rPr>
          <w:sz w:val="24"/>
          <w:szCs w:val="24"/>
        </w:rPr>
        <w:t xml:space="preserve">all </w:t>
      </w:r>
      <w:r w:rsidR="00A67510" w:rsidRPr="004F5AB7">
        <w:rPr>
          <w:sz w:val="24"/>
          <w:szCs w:val="24"/>
        </w:rPr>
        <w:t xml:space="preserve">tuition above the </w:t>
      </w:r>
      <w:r w:rsidR="00DE2812" w:rsidRPr="004F5AB7">
        <w:rPr>
          <w:sz w:val="24"/>
          <w:szCs w:val="24"/>
        </w:rPr>
        <w:t>six (</w:t>
      </w:r>
      <w:r w:rsidR="00A67510" w:rsidRPr="004F5AB7">
        <w:rPr>
          <w:sz w:val="24"/>
          <w:szCs w:val="24"/>
        </w:rPr>
        <w:t>6</w:t>
      </w:r>
      <w:r w:rsidR="00DE2812" w:rsidRPr="004F5AB7">
        <w:rPr>
          <w:sz w:val="24"/>
          <w:szCs w:val="24"/>
        </w:rPr>
        <w:t>)</w:t>
      </w:r>
      <w:r w:rsidR="00A67510" w:rsidRPr="004F5AB7">
        <w:rPr>
          <w:sz w:val="24"/>
          <w:szCs w:val="24"/>
        </w:rPr>
        <w:t xml:space="preserve"> </w:t>
      </w:r>
      <w:r w:rsidR="00DE2812" w:rsidRPr="004F5AB7">
        <w:rPr>
          <w:sz w:val="24"/>
          <w:szCs w:val="24"/>
        </w:rPr>
        <w:t xml:space="preserve">graduate credit </w:t>
      </w:r>
      <w:r w:rsidR="00A67510" w:rsidRPr="004F5AB7">
        <w:rPr>
          <w:sz w:val="24"/>
          <w:szCs w:val="24"/>
        </w:rPr>
        <w:t xml:space="preserve">hour tuition waiver per </w:t>
      </w:r>
      <w:r w:rsidR="00DE2812" w:rsidRPr="004F5AB7">
        <w:rPr>
          <w:sz w:val="24"/>
          <w:szCs w:val="24"/>
        </w:rPr>
        <w:t xml:space="preserve">regular academic fall or spring </w:t>
      </w:r>
      <w:r w:rsidR="00A67510" w:rsidRPr="004F5AB7">
        <w:rPr>
          <w:sz w:val="24"/>
          <w:szCs w:val="24"/>
        </w:rPr>
        <w:t xml:space="preserve">semester. </w:t>
      </w:r>
    </w:p>
    <w:p w:rsidR="00580A19" w:rsidRPr="004F5AB7" w:rsidRDefault="00580A19" w:rsidP="00251AC3">
      <w:pPr>
        <w:widowControl/>
        <w:autoSpaceDE w:val="0"/>
        <w:autoSpaceDN w:val="0"/>
        <w:adjustRightInd w:val="0"/>
        <w:rPr>
          <w:sz w:val="24"/>
          <w:szCs w:val="24"/>
        </w:rPr>
      </w:pPr>
    </w:p>
    <w:p w:rsidR="00580A19" w:rsidRPr="004F5AB7" w:rsidRDefault="004D23C8" w:rsidP="00251AC3">
      <w:pPr>
        <w:widowControl/>
        <w:autoSpaceDE w:val="0"/>
        <w:autoSpaceDN w:val="0"/>
        <w:adjustRightInd w:val="0"/>
        <w:rPr>
          <w:b/>
          <w:sz w:val="24"/>
          <w:szCs w:val="24"/>
        </w:rPr>
      </w:pPr>
      <w:r w:rsidRPr="004F5AB7">
        <w:rPr>
          <w:b/>
          <w:sz w:val="24"/>
          <w:szCs w:val="24"/>
        </w:rPr>
        <w:t>STIPEND</w:t>
      </w:r>
    </w:p>
    <w:p w:rsidR="00A67510" w:rsidRPr="004F5AB7" w:rsidRDefault="00A67510" w:rsidP="00251AC3">
      <w:pPr>
        <w:widowControl/>
        <w:autoSpaceDE w:val="0"/>
        <w:autoSpaceDN w:val="0"/>
        <w:adjustRightInd w:val="0"/>
        <w:rPr>
          <w:sz w:val="24"/>
          <w:szCs w:val="24"/>
        </w:rPr>
      </w:pPr>
    </w:p>
    <w:p w:rsidR="00B45BFB" w:rsidRPr="004F5AB7" w:rsidRDefault="00A67510" w:rsidP="00B45BFB">
      <w:pPr>
        <w:widowControl/>
        <w:autoSpaceDE w:val="0"/>
        <w:autoSpaceDN w:val="0"/>
        <w:adjustRightInd w:val="0"/>
        <w:rPr>
          <w:sz w:val="24"/>
          <w:szCs w:val="24"/>
        </w:rPr>
      </w:pPr>
      <w:r w:rsidRPr="004F5AB7">
        <w:rPr>
          <w:sz w:val="24"/>
          <w:szCs w:val="24"/>
        </w:rPr>
        <w:t xml:space="preserve">Graduate assistants’ with a .50 FTE appointment generally earn a stipend of $3,000 per regular fall or spring semester.  Those holding a .25 FTE appointment generally earn a stipend of $1,500 per regular fall or spring semester.  Graduate assistant stipends may vary by certain programs. </w:t>
      </w:r>
      <w:r w:rsidR="00B45BFB" w:rsidRPr="004F5AB7">
        <w:rPr>
          <w:sz w:val="24"/>
          <w:szCs w:val="24"/>
        </w:rPr>
        <w:t xml:space="preserve"> </w:t>
      </w:r>
    </w:p>
    <w:p w:rsidR="00B45BFB" w:rsidRPr="004F5AB7" w:rsidRDefault="00B45BFB" w:rsidP="00B45BFB">
      <w:pPr>
        <w:widowControl/>
        <w:autoSpaceDE w:val="0"/>
        <w:autoSpaceDN w:val="0"/>
        <w:adjustRightInd w:val="0"/>
        <w:rPr>
          <w:sz w:val="24"/>
          <w:szCs w:val="24"/>
        </w:rPr>
      </w:pPr>
    </w:p>
    <w:p w:rsidR="00B45BFB" w:rsidRPr="004F5AB7" w:rsidRDefault="00B45BFB" w:rsidP="00B45BFB">
      <w:pPr>
        <w:widowControl/>
        <w:autoSpaceDE w:val="0"/>
        <w:autoSpaceDN w:val="0"/>
        <w:adjustRightInd w:val="0"/>
        <w:rPr>
          <w:sz w:val="24"/>
          <w:szCs w:val="24"/>
        </w:rPr>
      </w:pPr>
      <w:r w:rsidRPr="004F5AB7">
        <w:rPr>
          <w:rFonts w:eastAsiaTheme="minorEastAsia" w:cs="TimesNewRomanPSMT"/>
          <w:color w:val="000000"/>
          <w:sz w:val="24"/>
          <w:szCs w:val="24"/>
          <w:lang w:eastAsia="zh-CN"/>
        </w:rPr>
        <w:t>The Internal Revenue Service (IRS) usually treats stipends paid to graduate assistants as taxable income. Therefore, the University is obligated to withhold federal and Oklahoma state income taxes. All employees complete a W-4 and an IT-4, tax forms outlined in the next section.  W-2 forms are mailed in January for the purpose of preparing your end-of-year federal and state income tax forms. The W-2 will be mailed to the permanent address on record for all domestic students. International students will receive a W-2 at their local address. It is the student’s responsibility to ensure all address information on record is correct</w:t>
      </w:r>
      <w:r w:rsidRPr="004F5AB7">
        <w:rPr>
          <w:rFonts w:ascii="TimesNewRomanPSMT" w:eastAsiaTheme="minorEastAsia" w:hAnsi="TimesNewRomanPSMT" w:cs="TimesNewRomanPSMT"/>
          <w:color w:val="000000"/>
          <w:sz w:val="24"/>
          <w:szCs w:val="24"/>
          <w:lang w:eastAsia="zh-CN"/>
        </w:rPr>
        <w:t>.</w:t>
      </w:r>
    </w:p>
    <w:p w:rsidR="004D23C8" w:rsidRPr="004F5AB7" w:rsidRDefault="004D23C8" w:rsidP="00251AC3">
      <w:pPr>
        <w:widowControl/>
        <w:autoSpaceDE w:val="0"/>
        <w:autoSpaceDN w:val="0"/>
        <w:adjustRightInd w:val="0"/>
        <w:rPr>
          <w:sz w:val="24"/>
          <w:szCs w:val="24"/>
        </w:rPr>
      </w:pPr>
    </w:p>
    <w:p w:rsidR="004F5AB7" w:rsidRDefault="009D4C6B" w:rsidP="004F5AB7">
      <w:pPr>
        <w:rPr>
          <w:sz w:val="24"/>
          <w:szCs w:val="24"/>
        </w:rPr>
      </w:pPr>
      <w:r>
        <w:rPr>
          <w:b/>
          <w:sz w:val="28"/>
          <w:szCs w:val="28"/>
        </w:rPr>
        <w:t>HOURLY RATES – GRADUATE STUDENT WORKERS (GS) ONLY</w:t>
      </w:r>
    </w:p>
    <w:p w:rsidR="009D4C6B" w:rsidRDefault="009D4C6B" w:rsidP="004F5AB7">
      <w:pPr>
        <w:rPr>
          <w:sz w:val="24"/>
          <w:szCs w:val="24"/>
        </w:rPr>
      </w:pPr>
    </w:p>
    <w:p w:rsidR="009D4C6B" w:rsidRPr="009D4C6B" w:rsidRDefault="009D4C6B" w:rsidP="004F5AB7">
      <w:pPr>
        <w:rPr>
          <w:sz w:val="24"/>
          <w:szCs w:val="24"/>
        </w:rPr>
      </w:pPr>
      <w:r>
        <w:rPr>
          <w:sz w:val="24"/>
          <w:szCs w:val="24"/>
        </w:rPr>
        <w:t xml:space="preserve">Graduate student workers are paid hourly at a rate determined by the hiring unit.  </w:t>
      </w:r>
    </w:p>
    <w:p w:rsidR="004F5AB7" w:rsidRDefault="004F5AB7" w:rsidP="004F5AB7">
      <w:pPr>
        <w:rPr>
          <w:b/>
          <w:sz w:val="24"/>
          <w:szCs w:val="24"/>
        </w:rPr>
      </w:pPr>
    </w:p>
    <w:p w:rsidR="004F5AB7" w:rsidRPr="004F5AB7" w:rsidRDefault="004F5AB7" w:rsidP="004F5AB7">
      <w:pPr>
        <w:rPr>
          <w:sz w:val="24"/>
          <w:szCs w:val="24"/>
        </w:rPr>
      </w:pPr>
      <w:r w:rsidRPr="004F5AB7">
        <w:rPr>
          <w:b/>
          <w:sz w:val="24"/>
          <w:szCs w:val="24"/>
        </w:rPr>
        <w:t>CHECKLIST OF STEPS AND RESPONSIBILITIES</w:t>
      </w:r>
    </w:p>
    <w:p w:rsidR="004F5AB7" w:rsidRPr="004F5AB7" w:rsidRDefault="004F5AB7" w:rsidP="004F5AB7">
      <w:pPr>
        <w:rPr>
          <w:sz w:val="24"/>
          <w:szCs w:val="24"/>
        </w:rPr>
      </w:pPr>
    </w:p>
    <w:p w:rsidR="004F5AB7" w:rsidRPr="004F5AB7" w:rsidRDefault="004F5AB7" w:rsidP="004F5AB7">
      <w:pPr>
        <w:rPr>
          <w:sz w:val="24"/>
          <w:szCs w:val="24"/>
        </w:rPr>
      </w:pPr>
      <w:r w:rsidRPr="004F5AB7">
        <w:rPr>
          <w:sz w:val="24"/>
          <w:szCs w:val="24"/>
        </w:rPr>
        <w:t>1.  The graduate student sub</w:t>
      </w:r>
      <w:r w:rsidR="00D04C1A">
        <w:rPr>
          <w:sz w:val="24"/>
          <w:szCs w:val="24"/>
        </w:rPr>
        <w:t>mits cover letter, resume, and graduate student employee</w:t>
      </w:r>
      <w:r w:rsidRPr="004F5AB7">
        <w:rPr>
          <w:sz w:val="24"/>
          <w:szCs w:val="24"/>
        </w:rPr>
        <w:t xml:space="preserve"> application to potential hiring units.</w:t>
      </w:r>
    </w:p>
    <w:p w:rsidR="004F5AB7" w:rsidRPr="004F5AB7" w:rsidRDefault="004F5AB7" w:rsidP="004F5AB7">
      <w:pPr>
        <w:rPr>
          <w:sz w:val="24"/>
          <w:szCs w:val="24"/>
        </w:rPr>
      </w:pPr>
    </w:p>
    <w:p w:rsidR="004F5AB7" w:rsidRPr="004F5AB7" w:rsidRDefault="004F5AB7" w:rsidP="004F5AB7">
      <w:pPr>
        <w:rPr>
          <w:sz w:val="24"/>
          <w:szCs w:val="24"/>
        </w:rPr>
      </w:pPr>
      <w:r w:rsidRPr="004F5AB7">
        <w:rPr>
          <w:sz w:val="24"/>
          <w:szCs w:val="24"/>
        </w:rPr>
        <w:t>2.  The hiring unit interviews potential candidates.</w:t>
      </w:r>
    </w:p>
    <w:p w:rsidR="004F5AB7" w:rsidRPr="004F5AB7" w:rsidRDefault="004F5AB7" w:rsidP="004F5AB7">
      <w:pPr>
        <w:rPr>
          <w:sz w:val="24"/>
          <w:szCs w:val="24"/>
        </w:rPr>
      </w:pPr>
    </w:p>
    <w:p w:rsidR="004F5AB7" w:rsidRPr="004F5AB7" w:rsidRDefault="004F5AB7" w:rsidP="004F5AB7">
      <w:pPr>
        <w:rPr>
          <w:sz w:val="24"/>
          <w:szCs w:val="24"/>
        </w:rPr>
      </w:pPr>
      <w:r w:rsidRPr="004F5AB7">
        <w:rPr>
          <w:sz w:val="24"/>
          <w:szCs w:val="24"/>
        </w:rPr>
        <w:t xml:space="preserve">3.  The hiring unit, after selecting the candidate, and prior to making an offer, submits the </w:t>
      </w:r>
      <w:r w:rsidR="00D04C1A">
        <w:rPr>
          <w:sz w:val="24"/>
          <w:szCs w:val="24"/>
        </w:rPr>
        <w:t>graduate student employee</w:t>
      </w:r>
      <w:r w:rsidRPr="004F5AB7">
        <w:rPr>
          <w:sz w:val="24"/>
          <w:szCs w:val="24"/>
        </w:rPr>
        <w:t xml:space="preserve"> application to the Graduate College.</w:t>
      </w:r>
    </w:p>
    <w:p w:rsidR="004F5AB7" w:rsidRPr="004F5AB7" w:rsidRDefault="004F5AB7" w:rsidP="004F5AB7">
      <w:pPr>
        <w:rPr>
          <w:sz w:val="24"/>
          <w:szCs w:val="24"/>
        </w:rPr>
      </w:pPr>
    </w:p>
    <w:p w:rsidR="004F5AB7" w:rsidRPr="004F5AB7" w:rsidRDefault="004F5AB7" w:rsidP="004F5AB7">
      <w:pPr>
        <w:rPr>
          <w:sz w:val="24"/>
          <w:szCs w:val="24"/>
        </w:rPr>
      </w:pPr>
      <w:r w:rsidRPr="004F5AB7">
        <w:rPr>
          <w:sz w:val="24"/>
          <w:szCs w:val="24"/>
        </w:rPr>
        <w:t>4.  The Graduate College confirms the candidate’s eligibility and notifies the hiring unit that the candidate has been approved/disapproved.</w:t>
      </w:r>
    </w:p>
    <w:p w:rsidR="004F5AB7" w:rsidRPr="004F5AB7" w:rsidRDefault="004F5AB7" w:rsidP="004F5AB7">
      <w:pPr>
        <w:rPr>
          <w:sz w:val="24"/>
          <w:szCs w:val="24"/>
        </w:rPr>
      </w:pPr>
    </w:p>
    <w:p w:rsidR="004F5AB7" w:rsidRPr="004F5AB7" w:rsidRDefault="004F5AB7" w:rsidP="004F5AB7">
      <w:pPr>
        <w:rPr>
          <w:sz w:val="24"/>
          <w:szCs w:val="24"/>
        </w:rPr>
      </w:pPr>
      <w:r w:rsidRPr="004F5AB7">
        <w:rPr>
          <w:sz w:val="24"/>
          <w:szCs w:val="24"/>
        </w:rPr>
        <w:t xml:space="preserve">3.  The hiring unit makes the offer and completes the </w:t>
      </w:r>
      <w:r w:rsidR="00D04C1A">
        <w:rPr>
          <w:sz w:val="24"/>
          <w:szCs w:val="24"/>
        </w:rPr>
        <w:t xml:space="preserve">appropriate </w:t>
      </w:r>
      <w:r w:rsidRPr="004F5AB7">
        <w:rPr>
          <w:sz w:val="24"/>
          <w:szCs w:val="24"/>
        </w:rPr>
        <w:t xml:space="preserve">Appointment Letter.  The </w:t>
      </w:r>
      <w:r w:rsidR="00D04C1A">
        <w:rPr>
          <w:sz w:val="24"/>
          <w:szCs w:val="24"/>
        </w:rPr>
        <w:t>graduate student</w:t>
      </w:r>
      <w:r w:rsidRPr="004F5AB7">
        <w:rPr>
          <w:sz w:val="24"/>
          <w:szCs w:val="24"/>
        </w:rPr>
        <w:t xml:space="preserve"> completes the Acknowledgement of Appointment form.  </w:t>
      </w:r>
      <w:r w:rsidR="00D04C1A">
        <w:rPr>
          <w:sz w:val="24"/>
          <w:szCs w:val="24"/>
        </w:rPr>
        <w:t>The hiring unit forwards c</w:t>
      </w:r>
      <w:r w:rsidRPr="004F5AB7">
        <w:rPr>
          <w:sz w:val="24"/>
          <w:szCs w:val="24"/>
        </w:rPr>
        <w:t xml:space="preserve">opies of each </w:t>
      </w:r>
      <w:r w:rsidR="00D04C1A">
        <w:rPr>
          <w:sz w:val="24"/>
          <w:szCs w:val="24"/>
        </w:rPr>
        <w:t>t</w:t>
      </w:r>
      <w:r w:rsidRPr="004F5AB7">
        <w:rPr>
          <w:sz w:val="24"/>
          <w:szCs w:val="24"/>
        </w:rPr>
        <w:t>o the Graduate College.</w:t>
      </w:r>
    </w:p>
    <w:p w:rsidR="004F5AB7" w:rsidRPr="004F5AB7" w:rsidRDefault="004F5AB7" w:rsidP="004F5AB7">
      <w:pPr>
        <w:rPr>
          <w:sz w:val="24"/>
          <w:szCs w:val="24"/>
        </w:rPr>
      </w:pPr>
      <w:r w:rsidRPr="004F5AB7">
        <w:rPr>
          <w:sz w:val="24"/>
          <w:szCs w:val="24"/>
        </w:rPr>
        <w:lastRenderedPageBreak/>
        <w:t xml:space="preserve">4.  The hiring unit works with the </w:t>
      </w:r>
      <w:r w:rsidR="00D04C1A">
        <w:rPr>
          <w:sz w:val="24"/>
          <w:szCs w:val="24"/>
        </w:rPr>
        <w:t>graduate student</w:t>
      </w:r>
      <w:r w:rsidRPr="004F5AB7">
        <w:rPr>
          <w:sz w:val="24"/>
          <w:szCs w:val="24"/>
        </w:rPr>
        <w:t xml:space="preserve"> to complete the HR New Hire Packet and submits the documents to the proper offices. </w:t>
      </w:r>
    </w:p>
    <w:p w:rsidR="004F5AB7" w:rsidRPr="004F5AB7" w:rsidRDefault="004F5AB7" w:rsidP="004F5AB7">
      <w:pPr>
        <w:rPr>
          <w:sz w:val="24"/>
          <w:szCs w:val="24"/>
        </w:rPr>
      </w:pPr>
    </w:p>
    <w:p w:rsidR="004F5AB7" w:rsidRPr="004F5AB7" w:rsidRDefault="004F5AB7" w:rsidP="004F5AB7">
      <w:pPr>
        <w:rPr>
          <w:sz w:val="24"/>
          <w:szCs w:val="24"/>
        </w:rPr>
      </w:pPr>
      <w:r w:rsidRPr="004F5AB7">
        <w:rPr>
          <w:sz w:val="24"/>
          <w:szCs w:val="24"/>
        </w:rPr>
        <w:t xml:space="preserve">5.  The hiring unit completes the </w:t>
      </w:r>
      <w:r w:rsidR="00D04C1A">
        <w:rPr>
          <w:sz w:val="24"/>
          <w:szCs w:val="24"/>
        </w:rPr>
        <w:t>position</w:t>
      </w:r>
      <w:r w:rsidRPr="004F5AB7">
        <w:rPr>
          <w:sz w:val="24"/>
          <w:szCs w:val="24"/>
        </w:rPr>
        <w:t xml:space="preserve"> PAF.  If the </w:t>
      </w:r>
      <w:r w:rsidR="00D04C1A">
        <w:rPr>
          <w:sz w:val="24"/>
          <w:szCs w:val="24"/>
        </w:rPr>
        <w:t>p</w:t>
      </w:r>
      <w:r w:rsidRPr="004F5AB7">
        <w:rPr>
          <w:sz w:val="24"/>
          <w:szCs w:val="24"/>
        </w:rPr>
        <w:t xml:space="preserve">osition is housed in an academic college, the PAF is forwarded to Academic Affairs.  If the position is </w:t>
      </w:r>
      <w:r w:rsidR="00D04C1A">
        <w:rPr>
          <w:sz w:val="24"/>
          <w:szCs w:val="24"/>
        </w:rPr>
        <w:t xml:space="preserve">housed </w:t>
      </w:r>
      <w:r w:rsidRPr="004F5AB7">
        <w:rPr>
          <w:sz w:val="24"/>
          <w:szCs w:val="24"/>
        </w:rPr>
        <w:t>in an administrative unit, the PAF is forwarded directly to HR.  Once processed, HR forwards a copy of the PAF to the Graduate College.</w:t>
      </w:r>
    </w:p>
    <w:p w:rsidR="004F5AB7" w:rsidRPr="004F5AB7" w:rsidRDefault="004F5AB7" w:rsidP="004F5AB7">
      <w:pPr>
        <w:rPr>
          <w:sz w:val="24"/>
          <w:szCs w:val="24"/>
        </w:rPr>
      </w:pPr>
    </w:p>
    <w:p w:rsidR="004F5AB7" w:rsidRPr="004F5AB7" w:rsidRDefault="004F5AB7" w:rsidP="004F5AB7">
      <w:pPr>
        <w:rPr>
          <w:sz w:val="24"/>
          <w:szCs w:val="24"/>
        </w:rPr>
      </w:pPr>
      <w:r w:rsidRPr="004F5AB7">
        <w:rPr>
          <w:sz w:val="24"/>
          <w:szCs w:val="24"/>
        </w:rPr>
        <w:t xml:space="preserve">6.  </w:t>
      </w:r>
      <w:r w:rsidR="00D04C1A">
        <w:rPr>
          <w:sz w:val="24"/>
          <w:szCs w:val="24"/>
        </w:rPr>
        <w:t>For Graduate Assistants, t</w:t>
      </w:r>
      <w:r w:rsidRPr="004F5AB7">
        <w:rPr>
          <w:sz w:val="24"/>
          <w:szCs w:val="24"/>
        </w:rPr>
        <w:t xml:space="preserve">he Graduate College confirms tuition waiver eligibility with the Scholarship office. </w:t>
      </w:r>
    </w:p>
    <w:p w:rsidR="004F5AB7" w:rsidRPr="004F5AB7" w:rsidRDefault="004F5AB7" w:rsidP="004F5AB7">
      <w:pPr>
        <w:rPr>
          <w:sz w:val="24"/>
          <w:szCs w:val="24"/>
        </w:rPr>
      </w:pPr>
    </w:p>
    <w:p w:rsidR="004F5AB7" w:rsidRPr="004F5AB7" w:rsidRDefault="004F5AB7" w:rsidP="004F5AB7">
      <w:pPr>
        <w:rPr>
          <w:sz w:val="24"/>
          <w:szCs w:val="24"/>
        </w:rPr>
      </w:pPr>
      <w:r w:rsidRPr="004F5AB7">
        <w:rPr>
          <w:sz w:val="24"/>
          <w:szCs w:val="24"/>
        </w:rPr>
        <w:t xml:space="preserve">7.  The hiring unit maintains responsibility for GA supervision and assessment.  If the GA is terminated prior to the end of the </w:t>
      </w:r>
      <w:r w:rsidR="00D04C1A">
        <w:rPr>
          <w:sz w:val="24"/>
          <w:szCs w:val="24"/>
        </w:rPr>
        <w:t>position</w:t>
      </w:r>
      <w:r w:rsidRPr="004F5AB7">
        <w:rPr>
          <w:sz w:val="24"/>
          <w:szCs w:val="24"/>
        </w:rPr>
        <w:t xml:space="preserve"> term, the hiring unit notifies the Graduate College.</w:t>
      </w:r>
    </w:p>
    <w:p w:rsidR="004F5AB7" w:rsidRPr="004F5AB7" w:rsidRDefault="004F5AB7" w:rsidP="004F5AB7">
      <w:pPr>
        <w:rPr>
          <w:sz w:val="24"/>
          <w:szCs w:val="24"/>
        </w:rPr>
      </w:pPr>
    </w:p>
    <w:p w:rsidR="00A67510" w:rsidRPr="004F5AB7" w:rsidRDefault="004F5AB7" w:rsidP="00D04C1A">
      <w:pPr>
        <w:widowControl/>
        <w:spacing w:after="160" w:line="259" w:lineRule="auto"/>
        <w:rPr>
          <w:b/>
          <w:sz w:val="24"/>
          <w:szCs w:val="24"/>
        </w:rPr>
      </w:pPr>
      <w:r w:rsidRPr="004F5AB7">
        <w:rPr>
          <w:sz w:val="24"/>
          <w:szCs w:val="24"/>
        </w:rPr>
        <w:t xml:space="preserve">8.  If the </w:t>
      </w:r>
      <w:r w:rsidR="00D04C1A">
        <w:rPr>
          <w:sz w:val="24"/>
          <w:szCs w:val="24"/>
        </w:rPr>
        <w:t xml:space="preserve">graduate student </w:t>
      </w:r>
      <w:r w:rsidRPr="004F5AB7">
        <w:rPr>
          <w:sz w:val="24"/>
          <w:szCs w:val="24"/>
        </w:rPr>
        <w:t xml:space="preserve">is reappointed for an additional term, the hiring unit completes the Letter of Reappointment (copy forwarded to the Graduate College) and the PAF. </w:t>
      </w:r>
      <w:r w:rsidR="00D04C1A">
        <w:rPr>
          <w:b/>
          <w:sz w:val="24"/>
          <w:szCs w:val="24"/>
        </w:rPr>
        <w:br/>
      </w:r>
      <w:r w:rsidR="00D04C1A">
        <w:rPr>
          <w:b/>
          <w:sz w:val="24"/>
          <w:szCs w:val="24"/>
        </w:rPr>
        <w:br/>
      </w:r>
      <w:r w:rsidR="004B07BA" w:rsidRPr="009E185E">
        <w:rPr>
          <w:b/>
          <w:sz w:val="28"/>
          <w:szCs w:val="28"/>
        </w:rPr>
        <w:t>STUDENT RIGHTS AND RESPONSIBILITIES</w:t>
      </w:r>
    </w:p>
    <w:p w:rsidR="004B07BA" w:rsidRPr="004F5AB7" w:rsidRDefault="004B07BA" w:rsidP="004B07BA">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 xml:space="preserve">Northeastern State University maintains a statement of rights and responsibilities, which sets forth general student guidelines and policies.  </w:t>
      </w:r>
      <w:r w:rsidR="005515B9" w:rsidRPr="004F5AB7">
        <w:rPr>
          <w:sz w:val="24"/>
          <w:szCs w:val="24"/>
        </w:rPr>
        <w:t xml:space="preserve">The rules and regulations governing student life and policies governing such issues as drug and alcohol use, sexual harassment, and sexual assault can be found in the current </w:t>
      </w:r>
      <w:r w:rsidR="005515B9" w:rsidRPr="004F5AB7">
        <w:rPr>
          <w:i/>
          <w:iCs/>
          <w:sz w:val="24"/>
          <w:szCs w:val="24"/>
        </w:rPr>
        <w:t>Student Handbook</w:t>
      </w:r>
      <w:r w:rsidR="005515B9" w:rsidRPr="004F5AB7">
        <w:rPr>
          <w:sz w:val="24"/>
          <w:szCs w:val="24"/>
        </w:rPr>
        <w:t xml:space="preserve">. </w:t>
      </w:r>
      <w:r w:rsidRPr="004F5AB7">
        <w:rPr>
          <w:rFonts w:eastAsiaTheme="minorEastAsia" w:cs="Times New Roman"/>
          <w:color w:val="000000"/>
          <w:sz w:val="24"/>
          <w:szCs w:val="24"/>
          <w:lang w:eastAsia="zh-CN"/>
        </w:rPr>
        <w:t xml:space="preserve"> </w:t>
      </w:r>
      <w:r w:rsidR="005515B9" w:rsidRPr="004F5AB7">
        <w:rPr>
          <w:rFonts w:eastAsiaTheme="minorEastAsia" w:cs="Times New Roman"/>
          <w:color w:val="000000"/>
          <w:sz w:val="24"/>
          <w:szCs w:val="24"/>
          <w:lang w:eastAsia="zh-CN"/>
        </w:rPr>
        <w:t xml:space="preserve">This can be located </w:t>
      </w:r>
      <w:r w:rsidRPr="004F5AB7">
        <w:rPr>
          <w:rFonts w:eastAsiaTheme="minorEastAsia" w:cs="Times New Roman"/>
          <w:color w:val="000000"/>
          <w:sz w:val="24"/>
          <w:szCs w:val="24"/>
          <w:lang w:eastAsia="zh-CN"/>
        </w:rPr>
        <w:t xml:space="preserve">at: </w:t>
      </w:r>
      <w:hyperlink r:id="rId11" w:history="1">
        <w:r w:rsidRPr="004F5AB7">
          <w:rPr>
            <w:rStyle w:val="Hyperlink"/>
            <w:rFonts w:eastAsiaTheme="minorEastAsia" w:cs="Times New Roman"/>
            <w:sz w:val="24"/>
            <w:szCs w:val="24"/>
            <w:lang w:eastAsia="zh-CN"/>
          </w:rPr>
          <w:t>https://offices.nsuok.edu/studentaffairs/RightsResp/Handbook.aspx</w:t>
        </w:r>
      </w:hyperlink>
    </w:p>
    <w:p w:rsidR="004B07BA" w:rsidRPr="004F5AB7" w:rsidRDefault="004B07BA" w:rsidP="004B07BA">
      <w:pPr>
        <w:widowControl/>
        <w:autoSpaceDE w:val="0"/>
        <w:autoSpaceDN w:val="0"/>
        <w:adjustRightInd w:val="0"/>
        <w:rPr>
          <w:rFonts w:eastAsiaTheme="minorEastAsia" w:cs="Times New Roman"/>
          <w:color w:val="000000"/>
          <w:sz w:val="24"/>
          <w:szCs w:val="24"/>
          <w:lang w:eastAsia="zh-CN"/>
        </w:rPr>
      </w:pPr>
    </w:p>
    <w:p w:rsidR="004B07BA" w:rsidRPr="004F5AB7" w:rsidRDefault="004B07BA" w:rsidP="004B07BA">
      <w:pPr>
        <w:widowControl/>
        <w:autoSpaceDE w:val="0"/>
        <w:autoSpaceDN w:val="0"/>
        <w:adjustRightInd w:val="0"/>
        <w:rPr>
          <w:rFonts w:eastAsiaTheme="minorEastAsia" w:cs="Times New Roman"/>
          <w:b/>
          <w:color w:val="000000"/>
          <w:sz w:val="24"/>
          <w:szCs w:val="24"/>
          <w:lang w:eastAsia="zh-CN"/>
        </w:rPr>
      </w:pPr>
      <w:r w:rsidRPr="004F5AB7">
        <w:rPr>
          <w:rFonts w:eastAsiaTheme="minorEastAsia" w:cs="Times New Roman"/>
          <w:b/>
          <w:color w:val="000000"/>
          <w:sz w:val="24"/>
          <w:szCs w:val="24"/>
          <w:lang w:eastAsia="zh-CN"/>
        </w:rPr>
        <w:t>ACCESS TO CONFIDENTIAL INFORMATION</w:t>
      </w:r>
    </w:p>
    <w:p w:rsidR="004B07BA" w:rsidRPr="004F5AB7" w:rsidRDefault="004B07BA" w:rsidP="004B07BA">
      <w:pPr>
        <w:widowControl/>
        <w:autoSpaceDE w:val="0"/>
        <w:autoSpaceDN w:val="0"/>
        <w:adjustRightInd w:val="0"/>
        <w:rPr>
          <w:rFonts w:eastAsiaTheme="minorEastAsia" w:cs="Times New Roman"/>
          <w:color w:val="000000"/>
          <w:sz w:val="24"/>
          <w:szCs w:val="24"/>
          <w:lang w:eastAsia="zh-CN"/>
        </w:rPr>
      </w:pPr>
    </w:p>
    <w:p w:rsidR="003A60C8" w:rsidRPr="004F5AB7" w:rsidRDefault="004B07BA" w:rsidP="004B07BA">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 xml:space="preserve">Graduate </w:t>
      </w:r>
      <w:r w:rsidR="00D04C1A">
        <w:rPr>
          <w:rFonts w:eastAsiaTheme="minorEastAsia" w:cs="Times New Roman"/>
          <w:color w:val="000000"/>
          <w:sz w:val="24"/>
          <w:szCs w:val="24"/>
          <w:lang w:eastAsia="zh-CN"/>
        </w:rPr>
        <w:t>students</w:t>
      </w:r>
      <w:r w:rsidRPr="004F5AB7">
        <w:rPr>
          <w:rFonts w:eastAsiaTheme="minorEastAsia" w:cs="Times New Roman"/>
          <w:color w:val="000000"/>
          <w:sz w:val="24"/>
          <w:szCs w:val="24"/>
          <w:lang w:eastAsia="zh-CN"/>
        </w:rPr>
        <w:t xml:space="preserve"> work in a variety of classrooms, research facilities, or offices across campus </w:t>
      </w:r>
      <w:r w:rsidR="003A60C8" w:rsidRPr="004F5AB7">
        <w:rPr>
          <w:rFonts w:eastAsiaTheme="minorEastAsia" w:cs="Times New Roman"/>
          <w:color w:val="000000"/>
          <w:sz w:val="24"/>
          <w:szCs w:val="24"/>
          <w:lang w:eastAsia="zh-CN"/>
        </w:rPr>
        <w:t xml:space="preserve">and </w:t>
      </w:r>
      <w:r w:rsidRPr="004F5AB7">
        <w:rPr>
          <w:rFonts w:eastAsiaTheme="minorEastAsia" w:cs="Times New Roman"/>
          <w:color w:val="000000"/>
          <w:sz w:val="24"/>
          <w:szCs w:val="24"/>
          <w:lang w:eastAsia="zh-CN"/>
        </w:rPr>
        <w:t xml:space="preserve">may have access to private and often confidential information. This information can range from part of another student’s academic record or medical history to proprietary data collected as part of an ongoing research project. </w:t>
      </w:r>
      <w:r w:rsidR="003A60C8" w:rsidRPr="004F5AB7">
        <w:rPr>
          <w:rFonts w:eastAsiaTheme="minorEastAsia" w:cs="Times New Roman"/>
          <w:color w:val="000000"/>
          <w:sz w:val="24"/>
          <w:szCs w:val="24"/>
          <w:lang w:eastAsia="zh-CN"/>
        </w:rPr>
        <w:t xml:space="preserve">NSU </w:t>
      </w:r>
      <w:r w:rsidRPr="004F5AB7">
        <w:rPr>
          <w:rFonts w:eastAsiaTheme="minorEastAsia" w:cs="Times New Roman"/>
          <w:color w:val="000000"/>
          <w:sz w:val="24"/>
          <w:szCs w:val="24"/>
          <w:lang w:eastAsia="zh-CN"/>
        </w:rPr>
        <w:t xml:space="preserve">closely follows several federal regulations regarding the privacy of student information, including the Family Educational Rights and Privacy Act (FERPA) and the Health Insurance Portability and Accountability Act (HIPAA). </w:t>
      </w:r>
    </w:p>
    <w:p w:rsidR="003A60C8" w:rsidRPr="004F5AB7" w:rsidRDefault="003A60C8" w:rsidP="004B07BA">
      <w:pPr>
        <w:widowControl/>
        <w:autoSpaceDE w:val="0"/>
        <w:autoSpaceDN w:val="0"/>
        <w:adjustRightInd w:val="0"/>
        <w:rPr>
          <w:rFonts w:eastAsiaTheme="minorEastAsia" w:cs="Times New Roman"/>
          <w:color w:val="000000"/>
          <w:sz w:val="24"/>
          <w:szCs w:val="24"/>
          <w:lang w:eastAsia="zh-CN"/>
        </w:rPr>
      </w:pPr>
    </w:p>
    <w:p w:rsidR="004B07BA" w:rsidRPr="004F5AB7" w:rsidRDefault="00D04C1A" w:rsidP="004B07BA">
      <w:pPr>
        <w:widowControl/>
        <w:autoSpaceDE w:val="0"/>
        <w:autoSpaceDN w:val="0"/>
        <w:adjustRightInd w:val="0"/>
        <w:rPr>
          <w:rFonts w:eastAsiaTheme="minorEastAsia" w:cs="Times New Roman"/>
          <w:color w:val="000000"/>
          <w:sz w:val="24"/>
          <w:szCs w:val="24"/>
          <w:lang w:eastAsia="zh-CN"/>
        </w:rPr>
      </w:pPr>
      <w:r>
        <w:rPr>
          <w:rFonts w:eastAsiaTheme="minorEastAsia" w:cs="Times New Roman"/>
          <w:color w:val="000000"/>
          <w:sz w:val="24"/>
          <w:szCs w:val="24"/>
          <w:lang w:eastAsia="zh-CN"/>
        </w:rPr>
        <w:t>Graduate students</w:t>
      </w:r>
      <w:r w:rsidR="004B07BA" w:rsidRPr="004F5AB7">
        <w:rPr>
          <w:rFonts w:eastAsiaTheme="minorEastAsia" w:cs="Times New Roman"/>
          <w:color w:val="000000"/>
          <w:sz w:val="24"/>
          <w:szCs w:val="24"/>
          <w:lang w:eastAsia="zh-CN"/>
        </w:rPr>
        <w:t xml:space="preserve"> are required to follow these Acts, and any other university</w:t>
      </w:r>
      <w:r w:rsidR="00DE2812" w:rsidRPr="004F5AB7">
        <w:rPr>
          <w:rFonts w:eastAsiaTheme="minorEastAsia" w:cs="Times New Roman"/>
          <w:color w:val="000000"/>
          <w:sz w:val="24"/>
          <w:szCs w:val="24"/>
          <w:lang w:eastAsia="zh-CN"/>
        </w:rPr>
        <w:t xml:space="preserve">, </w:t>
      </w:r>
      <w:r w:rsidR="004B07BA" w:rsidRPr="004F5AB7">
        <w:rPr>
          <w:rFonts w:eastAsiaTheme="minorEastAsia" w:cs="Times New Roman"/>
          <w:color w:val="000000"/>
          <w:sz w:val="24"/>
          <w:szCs w:val="24"/>
          <w:lang w:eastAsia="zh-CN"/>
        </w:rPr>
        <w:t>or federally</w:t>
      </w:r>
      <w:r w:rsidR="00DE2812" w:rsidRPr="004F5AB7">
        <w:rPr>
          <w:rFonts w:eastAsiaTheme="minorEastAsia" w:cs="Times New Roman"/>
          <w:color w:val="000000"/>
          <w:sz w:val="24"/>
          <w:szCs w:val="24"/>
          <w:lang w:eastAsia="zh-CN"/>
        </w:rPr>
        <w:t xml:space="preserve">, </w:t>
      </w:r>
      <w:r w:rsidR="004B07BA" w:rsidRPr="004F5AB7">
        <w:rPr>
          <w:rFonts w:eastAsiaTheme="minorEastAsia" w:cs="Times New Roman"/>
          <w:color w:val="000000"/>
          <w:sz w:val="24"/>
          <w:szCs w:val="24"/>
          <w:lang w:eastAsia="zh-CN"/>
        </w:rPr>
        <w:t xml:space="preserve">imposed rules concerning the privacy or confidentiality of information. Adherence to these privacy and confidentiality requirements includes the time spent at work as a </w:t>
      </w:r>
      <w:r w:rsidR="00AD0BFA">
        <w:rPr>
          <w:rFonts w:eastAsiaTheme="minorEastAsia" w:cs="Times New Roman"/>
          <w:color w:val="000000"/>
          <w:sz w:val="24"/>
          <w:szCs w:val="24"/>
          <w:lang w:eastAsia="zh-CN"/>
        </w:rPr>
        <w:t>g</w:t>
      </w:r>
      <w:r w:rsidR="004B07BA" w:rsidRPr="004F5AB7">
        <w:rPr>
          <w:rFonts w:eastAsiaTheme="minorEastAsia" w:cs="Times New Roman"/>
          <w:color w:val="000000"/>
          <w:sz w:val="24"/>
          <w:szCs w:val="24"/>
          <w:lang w:eastAsia="zh-CN"/>
        </w:rPr>
        <w:t xml:space="preserve">raduate </w:t>
      </w:r>
      <w:r w:rsidR="00AD0BFA">
        <w:rPr>
          <w:rFonts w:eastAsiaTheme="minorEastAsia" w:cs="Times New Roman"/>
          <w:color w:val="000000"/>
          <w:sz w:val="24"/>
          <w:szCs w:val="24"/>
          <w:lang w:eastAsia="zh-CN"/>
        </w:rPr>
        <w:t xml:space="preserve">student employee </w:t>
      </w:r>
      <w:r w:rsidR="004B07BA" w:rsidRPr="004F5AB7">
        <w:rPr>
          <w:rFonts w:eastAsiaTheme="minorEastAsia" w:cs="Times New Roman"/>
          <w:color w:val="000000"/>
          <w:sz w:val="24"/>
          <w:szCs w:val="24"/>
          <w:lang w:eastAsia="zh-CN"/>
        </w:rPr>
        <w:t xml:space="preserve">as well as in conversation or correspondence in any setting outside of </w:t>
      </w:r>
      <w:r w:rsidR="00DE2812" w:rsidRPr="004F5AB7">
        <w:rPr>
          <w:rFonts w:eastAsiaTheme="minorEastAsia" w:cs="Times New Roman"/>
          <w:color w:val="000000"/>
          <w:sz w:val="24"/>
          <w:szCs w:val="24"/>
          <w:lang w:eastAsia="zh-CN"/>
        </w:rPr>
        <w:t>the</w:t>
      </w:r>
      <w:r w:rsidR="004B07BA" w:rsidRPr="004F5AB7">
        <w:rPr>
          <w:rFonts w:eastAsiaTheme="minorEastAsia" w:cs="Times New Roman"/>
          <w:color w:val="000000"/>
          <w:sz w:val="24"/>
          <w:szCs w:val="24"/>
          <w:lang w:eastAsia="zh-CN"/>
        </w:rPr>
        <w:t xml:space="preserve"> normal workday. Failure to follow established rules concerning private or confidential information may result in immediate termination</w:t>
      </w:r>
      <w:r w:rsidR="00AD0BFA">
        <w:rPr>
          <w:rFonts w:eastAsiaTheme="minorEastAsia" w:cs="Times New Roman"/>
          <w:color w:val="000000"/>
          <w:sz w:val="24"/>
          <w:szCs w:val="24"/>
          <w:lang w:eastAsia="zh-CN"/>
        </w:rPr>
        <w:t>.</w:t>
      </w:r>
      <w:r w:rsidR="004B07BA" w:rsidRPr="004F5AB7">
        <w:rPr>
          <w:rFonts w:eastAsiaTheme="minorEastAsia" w:cs="Times New Roman"/>
          <w:color w:val="000000"/>
          <w:sz w:val="24"/>
          <w:szCs w:val="24"/>
          <w:lang w:eastAsia="zh-CN"/>
        </w:rPr>
        <w:t xml:space="preserve"> If unsure how to respond to a request for potentially private or confidential information, or whether information is, in fact, private or confidential, speak with </w:t>
      </w:r>
      <w:r w:rsidR="00FC3173" w:rsidRPr="004F5AB7">
        <w:rPr>
          <w:rFonts w:eastAsiaTheme="minorEastAsia" w:cs="Times New Roman"/>
          <w:color w:val="000000"/>
          <w:sz w:val="24"/>
          <w:szCs w:val="24"/>
          <w:lang w:eastAsia="zh-CN"/>
        </w:rPr>
        <w:t>the appointed</w:t>
      </w:r>
      <w:r w:rsidR="004B07BA" w:rsidRPr="004F5AB7">
        <w:rPr>
          <w:rFonts w:eastAsiaTheme="minorEastAsia" w:cs="Times New Roman"/>
          <w:color w:val="000000"/>
          <w:sz w:val="24"/>
          <w:szCs w:val="24"/>
          <w:lang w:eastAsia="zh-CN"/>
        </w:rPr>
        <w:t xml:space="preserve"> Supervisor immediately. </w:t>
      </w:r>
    </w:p>
    <w:p w:rsidR="003A60C8" w:rsidRPr="004F5AB7" w:rsidRDefault="003A60C8" w:rsidP="004B07BA">
      <w:pPr>
        <w:widowControl/>
        <w:autoSpaceDE w:val="0"/>
        <w:autoSpaceDN w:val="0"/>
        <w:adjustRightInd w:val="0"/>
        <w:rPr>
          <w:rFonts w:eastAsiaTheme="minorEastAsia" w:cs="Times New Roman"/>
          <w:color w:val="000000"/>
          <w:sz w:val="24"/>
          <w:szCs w:val="24"/>
          <w:lang w:eastAsia="zh-CN"/>
        </w:rPr>
      </w:pPr>
    </w:p>
    <w:p w:rsidR="00E72A0C" w:rsidRPr="004F5AB7" w:rsidRDefault="004B07BA" w:rsidP="004B07BA">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lastRenderedPageBreak/>
        <w:t xml:space="preserve">In particular, it should be noted that FERPA regulations require that all student records be kept confidential. No student records or information concerning their content should be provided to any agent outside of </w:t>
      </w:r>
      <w:r w:rsidR="003A60C8" w:rsidRPr="004F5AB7">
        <w:rPr>
          <w:rFonts w:eastAsiaTheme="minorEastAsia" w:cs="Times New Roman"/>
          <w:color w:val="000000"/>
          <w:sz w:val="24"/>
          <w:szCs w:val="24"/>
          <w:lang w:eastAsia="zh-CN"/>
        </w:rPr>
        <w:t>NSU</w:t>
      </w:r>
      <w:r w:rsidRPr="004F5AB7">
        <w:rPr>
          <w:rFonts w:eastAsiaTheme="minorEastAsia" w:cs="Times New Roman"/>
          <w:color w:val="000000"/>
          <w:sz w:val="24"/>
          <w:szCs w:val="24"/>
          <w:lang w:eastAsia="zh-CN"/>
        </w:rPr>
        <w:t xml:space="preserve"> without the expressed consent of a</w:t>
      </w:r>
      <w:r w:rsidR="003A60C8" w:rsidRPr="004F5AB7">
        <w:rPr>
          <w:rFonts w:eastAsiaTheme="minorEastAsia" w:cs="Times New Roman"/>
          <w:color w:val="000000"/>
          <w:sz w:val="24"/>
          <w:szCs w:val="24"/>
          <w:lang w:eastAsia="zh-CN"/>
        </w:rPr>
        <w:t xml:space="preserve">n NSU </w:t>
      </w:r>
      <w:r w:rsidRPr="004F5AB7">
        <w:rPr>
          <w:rFonts w:eastAsiaTheme="minorEastAsia" w:cs="Times New Roman"/>
          <w:color w:val="000000"/>
          <w:sz w:val="24"/>
          <w:szCs w:val="24"/>
          <w:lang w:eastAsia="zh-CN"/>
        </w:rPr>
        <w:t>Supervisor. Similarly, medical records should be held in strictest confidence and Graduate Assistants should not provide medical records or information regarding their content to anyone outside of the office in which they are working without their</w:t>
      </w:r>
      <w:r w:rsidR="003A60C8" w:rsidRPr="004F5AB7">
        <w:rPr>
          <w:rFonts w:eastAsiaTheme="minorEastAsia" w:cs="Times New Roman"/>
          <w:color w:val="000000"/>
          <w:sz w:val="24"/>
          <w:szCs w:val="24"/>
          <w:lang w:eastAsia="zh-CN"/>
        </w:rPr>
        <w:t xml:space="preserve"> NSU </w:t>
      </w:r>
      <w:r w:rsidRPr="004F5AB7">
        <w:rPr>
          <w:rFonts w:eastAsiaTheme="minorEastAsia" w:cs="Times New Roman"/>
          <w:color w:val="000000"/>
          <w:sz w:val="24"/>
          <w:szCs w:val="24"/>
          <w:lang w:eastAsia="zh-CN"/>
        </w:rPr>
        <w:t>Supervisor’s permission.</w:t>
      </w:r>
    </w:p>
    <w:p w:rsidR="00361C3E" w:rsidRPr="004F5AB7" w:rsidRDefault="00361C3E" w:rsidP="00394863">
      <w:pPr>
        <w:widowControl/>
        <w:autoSpaceDE w:val="0"/>
        <w:autoSpaceDN w:val="0"/>
        <w:adjustRightInd w:val="0"/>
        <w:rPr>
          <w:rFonts w:eastAsiaTheme="minorEastAsia" w:cs="Times New Roman"/>
          <w:b/>
          <w:bCs/>
          <w:iCs/>
          <w:color w:val="000000"/>
          <w:sz w:val="24"/>
          <w:szCs w:val="24"/>
          <w:lang w:eastAsia="zh-CN"/>
        </w:rPr>
      </w:pPr>
    </w:p>
    <w:p w:rsidR="00394863" w:rsidRPr="004F5AB7" w:rsidRDefault="00394863" w:rsidP="00394863">
      <w:pPr>
        <w:widowControl/>
        <w:autoSpaceDE w:val="0"/>
        <w:autoSpaceDN w:val="0"/>
        <w:adjustRightInd w:val="0"/>
        <w:rPr>
          <w:rFonts w:eastAsiaTheme="minorEastAsia" w:cs="Times New Roman"/>
          <w:b/>
          <w:bCs/>
          <w:iCs/>
          <w:color w:val="000000"/>
          <w:sz w:val="24"/>
          <w:szCs w:val="24"/>
          <w:lang w:eastAsia="zh-CN"/>
        </w:rPr>
      </w:pPr>
      <w:r w:rsidRPr="004F5AB7">
        <w:rPr>
          <w:rFonts w:eastAsiaTheme="minorEastAsia" w:cs="Times New Roman"/>
          <w:b/>
          <w:bCs/>
          <w:iCs/>
          <w:color w:val="000000"/>
          <w:sz w:val="24"/>
          <w:szCs w:val="24"/>
          <w:lang w:eastAsia="zh-CN"/>
        </w:rPr>
        <w:t>FAMILY EDUCATIONAL RIGHTS AND PRIVACY ACT (FERPA)</w:t>
      </w:r>
    </w:p>
    <w:p w:rsidR="00394863" w:rsidRPr="004F5AB7" w:rsidRDefault="00394863" w:rsidP="00394863">
      <w:pPr>
        <w:widowControl/>
        <w:autoSpaceDE w:val="0"/>
        <w:autoSpaceDN w:val="0"/>
        <w:adjustRightInd w:val="0"/>
        <w:rPr>
          <w:rFonts w:eastAsiaTheme="minorEastAsia" w:cs="Times New Roman"/>
          <w:color w:val="000000"/>
          <w:sz w:val="24"/>
          <w:szCs w:val="24"/>
          <w:lang w:eastAsia="zh-CN"/>
        </w:rPr>
      </w:pPr>
    </w:p>
    <w:p w:rsidR="00394863" w:rsidRPr="004F5AB7" w:rsidRDefault="00394863" w:rsidP="00394863">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 xml:space="preserve">The Family Educational Rights and Privacy Act sets out requirements of educational institutions designed to protect the privacy of students and their records. The act governs access to educational records maintained by educational institutions and the release of information contained in such records. The NSU policy, along with compliance information, is available online: </w:t>
      </w:r>
    </w:p>
    <w:p w:rsidR="00394863" w:rsidRPr="004F5AB7" w:rsidRDefault="002837FE" w:rsidP="00394863">
      <w:pPr>
        <w:widowControl/>
        <w:autoSpaceDE w:val="0"/>
        <w:autoSpaceDN w:val="0"/>
        <w:adjustRightInd w:val="0"/>
        <w:rPr>
          <w:rFonts w:eastAsiaTheme="minorEastAsia" w:cs="Times New Roman"/>
          <w:bCs/>
          <w:color w:val="000000"/>
          <w:sz w:val="24"/>
          <w:szCs w:val="24"/>
          <w:lang w:eastAsia="zh-CN"/>
        </w:rPr>
      </w:pPr>
      <w:hyperlink r:id="rId12" w:history="1">
        <w:r w:rsidR="00394863" w:rsidRPr="004F5AB7">
          <w:rPr>
            <w:rStyle w:val="Hyperlink"/>
            <w:rFonts w:eastAsiaTheme="minorEastAsia" w:cs="Times New Roman"/>
            <w:bCs/>
            <w:sz w:val="24"/>
            <w:szCs w:val="24"/>
            <w:lang w:eastAsia="zh-CN"/>
          </w:rPr>
          <w:t>https://www.nsuok.edu/Administration/UniversityPolicies/FERPA.aspx</w:t>
        </w:r>
      </w:hyperlink>
      <w:r w:rsidR="00394863" w:rsidRPr="004F5AB7">
        <w:rPr>
          <w:rFonts w:eastAsiaTheme="minorEastAsia" w:cs="Times New Roman"/>
          <w:bCs/>
          <w:color w:val="000000"/>
          <w:sz w:val="24"/>
          <w:szCs w:val="24"/>
          <w:lang w:eastAsia="zh-CN"/>
        </w:rPr>
        <w:t xml:space="preserve"> </w:t>
      </w:r>
    </w:p>
    <w:p w:rsidR="00394863" w:rsidRPr="004F5AB7" w:rsidRDefault="00394863" w:rsidP="00394863">
      <w:pPr>
        <w:widowControl/>
        <w:autoSpaceDE w:val="0"/>
        <w:autoSpaceDN w:val="0"/>
        <w:adjustRightInd w:val="0"/>
        <w:rPr>
          <w:rFonts w:eastAsiaTheme="minorEastAsia" w:cs="Times New Roman"/>
          <w:color w:val="000000"/>
          <w:sz w:val="24"/>
          <w:szCs w:val="24"/>
          <w:lang w:eastAsia="zh-CN"/>
        </w:rPr>
      </w:pPr>
    </w:p>
    <w:p w:rsidR="003A60C8" w:rsidRPr="004F5AB7" w:rsidRDefault="00394863" w:rsidP="00394863">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 xml:space="preserve">When working with student information (applications for admission or financial aid, any academic or financial documents associated with a student, among other types and forms of communication), it is always prudent to assume that the information is protected under FERPA and should not be shared. When questions arise about sharing any such information, please consult the office’s policy as well as the </w:t>
      </w:r>
      <w:r w:rsidR="00FC3173" w:rsidRPr="004F5AB7">
        <w:rPr>
          <w:rFonts w:eastAsiaTheme="minorEastAsia" w:cs="Times New Roman"/>
          <w:color w:val="000000"/>
          <w:sz w:val="24"/>
          <w:szCs w:val="24"/>
          <w:lang w:eastAsia="zh-CN"/>
        </w:rPr>
        <w:t>appointed</w:t>
      </w:r>
      <w:r w:rsidRPr="004F5AB7">
        <w:rPr>
          <w:rFonts w:eastAsiaTheme="minorEastAsia" w:cs="Times New Roman"/>
          <w:color w:val="000000"/>
          <w:sz w:val="24"/>
          <w:szCs w:val="24"/>
          <w:lang w:eastAsia="zh-CN"/>
        </w:rPr>
        <w:t xml:space="preserve"> Supervisor.</w:t>
      </w:r>
    </w:p>
    <w:p w:rsidR="00394863" w:rsidRPr="004F5AB7" w:rsidRDefault="00394863" w:rsidP="00394863">
      <w:pPr>
        <w:widowControl/>
        <w:autoSpaceDE w:val="0"/>
        <w:autoSpaceDN w:val="0"/>
        <w:adjustRightInd w:val="0"/>
        <w:rPr>
          <w:rFonts w:eastAsiaTheme="minorEastAsia" w:cs="Times New Roman"/>
          <w:color w:val="000000"/>
          <w:sz w:val="24"/>
          <w:szCs w:val="24"/>
          <w:lang w:eastAsia="zh-CN"/>
        </w:rPr>
      </w:pPr>
    </w:p>
    <w:p w:rsidR="00444CBA" w:rsidRPr="004F5AB7" w:rsidRDefault="00444CBA" w:rsidP="00394863">
      <w:pPr>
        <w:widowControl/>
        <w:autoSpaceDE w:val="0"/>
        <w:autoSpaceDN w:val="0"/>
        <w:adjustRightInd w:val="0"/>
        <w:rPr>
          <w:rFonts w:eastAsiaTheme="minorEastAsia" w:cs="Times New Roman"/>
          <w:b/>
          <w:color w:val="000000"/>
          <w:sz w:val="24"/>
          <w:szCs w:val="24"/>
          <w:lang w:eastAsia="zh-CN"/>
        </w:rPr>
      </w:pPr>
      <w:r w:rsidRPr="004F5AB7">
        <w:rPr>
          <w:rFonts w:eastAsiaTheme="minorEastAsia" w:cs="Times New Roman"/>
          <w:b/>
          <w:color w:val="000000"/>
          <w:sz w:val="24"/>
          <w:szCs w:val="24"/>
          <w:lang w:eastAsia="zh-CN"/>
        </w:rPr>
        <w:t>HEALTH INSURANCE PORTABILITY AND ACCOUNTABILITY ACT OF 1996 (HIPAA)</w:t>
      </w:r>
    </w:p>
    <w:p w:rsidR="00444CBA" w:rsidRPr="004F5AB7" w:rsidRDefault="00444CBA" w:rsidP="00444CBA">
      <w:pPr>
        <w:widowControl/>
        <w:autoSpaceDE w:val="0"/>
        <w:autoSpaceDN w:val="0"/>
        <w:adjustRightInd w:val="0"/>
        <w:rPr>
          <w:rFonts w:eastAsiaTheme="minorEastAsia" w:cs="Times New Roman"/>
          <w:color w:val="000000"/>
          <w:sz w:val="24"/>
          <w:szCs w:val="24"/>
          <w:lang w:eastAsia="zh-CN"/>
        </w:rPr>
      </w:pPr>
    </w:p>
    <w:p w:rsidR="00394863" w:rsidRPr="004F5AB7" w:rsidRDefault="00444CBA" w:rsidP="00444CBA">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 xml:space="preserve">This Act includes provisions to protect the privacy of individually identifiable health information. The Rule governs how health care providers use and disclose personally identifiable health information about their patients, including use and disclosure for research purposes. Even those researchers who might not qualify as “covered entities” under the Rule may be affected if their research protocols require the use of individually identifiable health information obtained from a health care provider who is covered. </w:t>
      </w:r>
      <w:r w:rsidR="00E549DB" w:rsidRPr="004F5AB7">
        <w:rPr>
          <w:rFonts w:eastAsiaTheme="minorEastAsia" w:cs="Times New Roman"/>
          <w:color w:val="000000"/>
          <w:sz w:val="24"/>
          <w:szCs w:val="24"/>
          <w:lang w:eastAsia="zh-CN"/>
        </w:rPr>
        <w:t xml:space="preserve"> </w:t>
      </w:r>
      <w:r w:rsidRPr="004F5AB7">
        <w:rPr>
          <w:rFonts w:eastAsiaTheme="minorEastAsia" w:cs="Times New Roman"/>
          <w:color w:val="000000"/>
          <w:sz w:val="24"/>
          <w:szCs w:val="24"/>
          <w:lang w:eastAsia="zh-CN"/>
        </w:rPr>
        <w:t>Whether working with student health information as part of a research project or as part of any work in an on-campus office, follow all HIPAA requirements. Any questions about what types of information might be covered by HIPAA should be directed to the relevant Supervisor.</w:t>
      </w:r>
    </w:p>
    <w:p w:rsidR="00E549DB" w:rsidRPr="004F5AB7" w:rsidRDefault="00E549DB" w:rsidP="00444CBA">
      <w:pPr>
        <w:widowControl/>
        <w:autoSpaceDE w:val="0"/>
        <w:autoSpaceDN w:val="0"/>
        <w:adjustRightInd w:val="0"/>
        <w:rPr>
          <w:rFonts w:eastAsiaTheme="minorEastAsia" w:cs="Times New Roman"/>
          <w:color w:val="000000"/>
          <w:sz w:val="24"/>
          <w:szCs w:val="24"/>
          <w:lang w:eastAsia="zh-CN"/>
        </w:rPr>
      </w:pPr>
    </w:p>
    <w:p w:rsidR="00E549DB" w:rsidRPr="004F5AB7" w:rsidRDefault="00E549DB" w:rsidP="00444CBA">
      <w:pPr>
        <w:widowControl/>
        <w:autoSpaceDE w:val="0"/>
        <w:autoSpaceDN w:val="0"/>
        <w:adjustRightInd w:val="0"/>
        <w:rPr>
          <w:rFonts w:eastAsiaTheme="minorEastAsia" w:cs="Times New Roman"/>
          <w:b/>
          <w:color w:val="000000"/>
          <w:sz w:val="24"/>
          <w:szCs w:val="24"/>
          <w:lang w:eastAsia="zh-CN"/>
        </w:rPr>
      </w:pPr>
      <w:r w:rsidRPr="004F5AB7">
        <w:rPr>
          <w:rFonts w:eastAsiaTheme="minorEastAsia" w:cs="Times New Roman"/>
          <w:b/>
          <w:color w:val="000000"/>
          <w:sz w:val="24"/>
          <w:szCs w:val="24"/>
          <w:lang w:eastAsia="zh-CN"/>
        </w:rPr>
        <w:t>ACADEMIC INTEGRITY AND MISCONDUCT</w:t>
      </w:r>
    </w:p>
    <w:p w:rsidR="00E549DB" w:rsidRPr="004F5AB7" w:rsidRDefault="00E549DB" w:rsidP="00E549DB">
      <w:pPr>
        <w:widowControl/>
        <w:spacing w:before="100" w:beforeAutospacing="1" w:after="100" w:afterAutospacing="1"/>
        <w:rPr>
          <w:rFonts w:eastAsia="Times New Roman" w:cs="Times New Roman"/>
          <w:sz w:val="24"/>
          <w:szCs w:val="24"/>
          <w:lang w:eastAsia="zh-CN"/>
        </w:rPr>
      </w:pPr>
      <w:r w:rsidRPr="004F5AB7">
        <w:rPr>
          <w:rFonts w:eastAsia="Times New Roman" w:cs="Times New Roman"/>
          <w:sz w:val="24"/>
          <w:szCs w:val="24"/>
          <w:lang w:eastAsia="zh-CN"/>
        </w:rPr>
        <w:t>Academic Integrity is the understanding and respect for scholarship through learning and Teaching. As defined by the University's core value of integrity, "we model ethical and intellectual development by advancing honesty, human dignity and accountability."</w:t>
      </w:r>
    </w:p>
    <w:p w:rsidR="00E549DB" w:rsidRPr="004F5AB7" w:rsidRDefault="00E549DB" w:rsidP="00E549DB">
      <w:pPr>
        <w:widowControl/>
        <w:spacing w:before="100" w:beforeAutospacing="1" w:after="100" w:afterAutospacing="1"/>
        <w:rPr>
          <w:rFonts w:eastAsia="Times New Roman" w:cs="Times New Roman"/>
          <w:sz w:val="24"/>
          <w:szCs w:val="24"/>
          <w:lang w:eastAsia="zh-CN"/>
        </w:rPr>
      </w:pPr>
      <w:bookmarkStart w:id="1" w:name="Misconduct"/>
      <w:bookmarkEnd w:id="1"/>
      <w:r w:rsidRPr="004F5AB7">
        <w:rPr>
          <w:rFonts w:eastAsia="Times New Roman" w:cs="Times New Roman"/>
          <w:sz w:val="24"/>
          <w:szCs w:val="24"/>
          <w:lang w:eastAsia="zh-CN"/>
        </w:rPr>
        <w:t xml:space="preserve">Academic misconduct includes cheating (using unauthorized materials, information or study aids in any academic exercise), plagiarism, falsification of records, unauthorized possession of examinations, intimidation, and any and all other actions that may improperly affect the evaluation of a student's academic performance or achievement, or assisting others in any such </w:t>
      </w:r>
      <w:r w:rsidRPr="004F5AB7">
        <w:rPr>
          <w:rFonts w:eastAsia="Times New Roman" w:cs="Times New Roman"/>
          <w:sz w:val="24"/>
          <w:szCs w:val="24"/>
          <w:lang w:eastAsia="zh-CN"/>
        </w:rPr>
        <w:lastRenderedPageBreak/>
        <w:t>act or attempts to engage in such acts. Academic misconduct in any form is inimical to the purposes and functions of the University and, therefore, is unacceptable and prohibited.</w:t>
      </w:r>
    </w:p>
    <w:p w:rsidR="00E549DB" w:rsidRPr="004F5AB7" w:rsidRDefault="00E549DB" w:rsidP="00E549DB">
      <w:pPr>
        <w:widowControl/>
        <w:spacing w:before="100" w:beforeAutospacing="1" w:after="100" w:afterAutospacing="1"/>
        <w:rPr>
          <w:rFonts w:eastAsia="Times New Roman" w:cs="Times New Roman"/>
          <w:sz w:val="24"/>
          <w:szCs w:val="24"/>
          <w:lang w:eastAsia="zh-CN"/>
        </w:rPr>
      </w:pPr>
      <w:r w:rsidRPr="004F5AB7">
        <w:rPr>
          <w:rFonts w:eastAsia="Times New Roman" w:cs="Times New Roman"/>
          <w:sz w:val="24"/>
          <w:szCs w:val="24"/>
          <w:lang w:eastAsia="zh-CN"/>
        </w:rPr>
        <w:t>Any faculty member, administrator or staff member may identify an act of academic misconduct and should report that act to the department head/college dean, Vice President for Academic Affairs or administrative supervisor.</w:t>
      </w:r>
    </w:p>
    <w:p w:rsidR="00E549DB" w:rsidRPr="004F5AB7" w:rsidRDefault="00E549DB" w:rsidP="00E549DB">
      <w:pPr>
        <w:widowControl/>
        <w:spacing w:before="100" w:beforeAutospacing="1" w:after="100" w:afterAutospacing="1"/>
        <w:rPr>
          <w:rFonts w:eastAsia="Times New Roman" w:cs="Times New Roman"/>
          <w:sz w:val="24"/>
          <w:szCs w:val="24"/>
          <w:lang w:eastAsia="zh-CN"/>
        </w:rPr>
      </w:pPr>
      <w:r w:rsidRPr="004F5AB7">
        <w:rPr>
          <w:rFonts w:eastAsia="Times New Roman" w:cs="Times New Roman"/>
          <w:sz w:val="24"/>
          <w:szCs w:val="24"/>
          <w:lang w:eastAsia="zh-CN"/>
        </w:rPr>
        <w:t>Students violating the standards of academic honesty are subject to disciplinary action including reduction of a grade(s) in a specific course, assignment, paper, or project; a formal or informal reprimand at the professorial, dean, or academic vice president level; removal from the class in which the violation occurred; removal from a program; or removal from the University.</w:t>
      </w:r>
    </w:p>
    <w:p w:rsidR="00E549DB" w:rsidRPr="004F5AB7" w:rsidRDefault="00977915" w:rsidP="00444CBA">
      <w:pPr>
        <w:widowControl/>
        <w:autoSpaceDE w:val="0"/>
        <w:autoSpaceDN w:val="0"/>
        <w:adjustRightInd w:val="0"/>
        <w:rPr>
          <w:rFonts w:eastAsiaTheme="minorEastAsia" w:cs="MyriadPro-Regular"/>
          <w:sz w:val="24"/>
          <w:szCs w:val="24"/>
          <w:lang w:eastAsia="zh-CN"/>
        </w:rPr>
      </w:pPr>
      <w:r w:rsidRPr="004F5AB7">
        <w:rPr>
          <w:rFonts w:eastAsiaTheme="minorEastAsia" w:cs="MyriadPro-Regular"/>
          <w:b/>
          <w:sz w:val="24"/>
          <w:szCs w:val="24"/>
          <w:lang w:eastAsia="zh-CN"/>
        </w:rPr>
        <w:t>RESEARCH INTEGRITY</w:t>
      </w:r>
    </w:p>
    <w:p w:rsidR="00DC6645" w:rsidRPr="004F5AB7" w:rsidRDefault="00DC6645" w:rsidP="00444CBA">
      <w:pPr>
        <w:widowControl/>
        <w:autoSpaceDE w:val="0"/>
        <w:autoSpaceDN w:val="0"/>
        <w:adjustRightInd w:val="0"/>
        <w:rPr>
          <w:rFonts w:eastAsiaTheme="minorEastAsia" w:cs="MyriadPro-Regular"/>
          <w:sz w:val="24"/>
          <w:szCs w:val="24"/>
          <w:lang w:eastAsia="zh-CN"/>
        </w:rPr>
      </w:pPr>
    </w:p>
    <w:p w:rsidR="00977915" w:rsidRPr="004F5AB7" w:rsidRDefault="00794A08" w:rsidP="00977915">
      <w:pPr>
        <w:widowControl/>
        <w:autoSpaceDE w:val="0"/>
        <w:autoSpaceDN w:val="0"/>
        <w:adjustRightInd w:val="0"/>
        <w:rPr>
          <w:rFonts w:eastAsiaTheme="minorEastAsia" w:cs="Times New Roman"/>
          <w:color w:val="000000"/>
          <w:sz w:val="24"/>
          <w:szCs w:val="24"/>
          <w:lang w:eastAsia="zh-CN"/>
        </w:rPr>
      </w:pPr>
      <w:r w:rsidRPr="004F5AB7">
        <w:rPr>
          <w:sz w:val="24"/>
          <w:szCs w:val="24"/>
        </w:rPr>
        <w:t xml:space="preserve">Northeastern State University (NSU) adheres to a philosophy of appropriate, ethical behavior and processes related to research that is in accord with that of the general scientific community related to ethics in research. NSU's institutional values related to scientific integrity are of the highest standards and are designed to comply with all state and federal regulations. As a statement of principles, NSU will not tolerate research misconduct in any form and will address allegations of such misconduct in a standardized manner. NSU, through its various agencies and offices, endeavors to prevent research misconduct through published policies, education, and other appropriate methods.  </w:t>
      </w:r>
      <w:r w:rsidR="00977915" w:rsidRPr="004F5AB7">
        <w:rPr>
          <w:rFonts w:eastAsiaTheme="minorEastAsia" w:cs="Times New Roman"/>
          <w:color w:val="000000"/>
          <w:sz w:val="24"/>
          <w:szCs w:val="24"/>
          <w:lang w:eastAsia="zh-CN"/>
        </w:rPr>
        <w:t xml:space="preserve">The funding </w:t>
      </w:r>
      <w:r w:rsidRPr="004F5AB7">
        <w:rPr>
          <w:rFonts w:eastAsiaTheme="minorEastAsia" w:cs="Times New Roman"/>
          <w:color w:val="000000"/>
          <w:sz w:val="24"/>
          <w:szCs w:val="24"/>
          <w:lang w:eastAsia="zh-CN"/>
        </w:rPr>
        <w:t xml:space="preserve">source </w:t>
      </w:r>
      <w:r w:rsidR="00977915" w:rsidRPr="004F5AB7">
        <w:rPr>
          <w:rFonts w:eastAsiaTheme="minorEastAsia" w:cs="Times New Roman"/>
          <w:color w:val="000000"/>
          <w:sz w:val="24"/>
          <w:szCs w:val="24"/>
          <w:lang w:eastAsia="zh-CN"/>
        </w:rPr>
        <w:t xml:space="preserve">for an assistantship may place restrictions on </w:t>
      </w:r>
      <w:r w:rsidRPr="004F5AB7">
        <w:rPr>
          <w:rFonts w:eastAsiaTheme="minorEastAsia" w:cs="Times New Roman"/>
          <w:color w:val="000000"/>
          <w:sz w:val="24"/>
          <w:szCs w:val="24"/>
          <w:lang w:eastAsia="zh-CN"/>
        </w:rPr>
        <w:t xml:space="preserve">the </w:t>
      </w:r>
      <w:r w:rsidR="00977915" w:rsidRPr="004F5AB7">
        <w:rPr>
          <w:rFonts w:eastAsiaTheme="minorEastAsia" w:cs="Times New Roman"/>
          <w:color w:val="000000"/>
          <w:sz w:val="24"/>
          <w:szCs w:val="24"/>
          <w:lang w:eastAsia="zh-CN"/>
        </w:rPr>
        <w:t>access to</w:t>
      </w:r>
      <w:r w:rsidRPr="004F5AB7">
        <w:rPr>
          <w:rFonts w:eastAsiaTheme="minorEastAsia" w:cs="Times New Roman"/>
          <w:color w:val="000000"/>
          <w:sz w:val="24"/>
          <w:szCs w:val="24"/>
          <w:lang w:eastAsia="zh-CN"/>
        </w:rPr>
        <w:t xml:space="preserve">, and </w:t>
      </w:r>
      <w:r w:rsidR="00977915" w:rsidRPr="004F5AB7">
        <w:rPr>
          <w:rFonts w:eastAsiaTheme="minorEastAsia" w:cs="Times New Roman"/>
          <w:color w:val="000000"/>
          <w:sz w:val="24"/>
          <w:szCs w:val="24"/>
          <w:lang w:eastAsia="zh-CN"/>
        </w:rPr>
        <w:t>right to use</w:t>
      </w:r>
      <w:r w:rsidRPr="004F5AB7">
        <w:rPr>
          <w:rFonts w:eastAsiaTheme="minorEastAsia" w:cs="Times New Roman"/>
          <w:color w:val="000000"/>
          <w:sz w:val="24"/>
          <w:szCs w:val="24"/>
          <w:lang w:eastAsia="zh-CN"/>
        </w:rPr>
        <w:t>,</w:t>
      </w:r>
      <w:r w:rsidR="00977915" w:rsidRPr="004F5AB7">
        <w:rPr>
          <w:rFonts w:eastAsiaTheme="minorEastAsia" w:cs="Times New Roman"/>
          <w:color w:val="000000"/>
          <w:sz w:val="24"/>
          <w:szCs w:val="24"/>
          <w:lang w:eastAsia="zh-CN"/>
        </w:rPr>
        <w:t xml:space="preserve"> data collected during </w:t>
      </w:r>
      <w:r w:rsidRPr="004F5AB7">
        <w:rPr>
          <w:rFonts w:eastAsiaTheme="minorEastAsia" w:cs="Times New Roman"/>
          <w:color w:val="000000"/>
          <w:sz w:val="24"/>
          <w:szCs w:val="24"/>
          <w:lang w:eastAsia="zh-CN"/>
        </w:rPr>
        <w:t xml:space="preserve">an </w:t>
      </w:r>
      <w:r w:rsidR="00977915" w:rsidRPr="004F5AB7">
        <w:rPr>
          <w:rFonts w:eastAsiaTheme="minorEastAsia" w:cs="Times New Roman"/>
          <w:color w:val="000000"/>
          <w:sz w:val="24"/>
          <w:szCs w:val="24"/>
          <w:lang w:eastAsia="zh-CN"/>
        </w:rPr>
        <w:t xml:space="preserve">assistantship. Every profession and discipline as well as the University has ethical guidelines and policies and procedures which address the ownership of data, including such things as authorship and data use. </w:t>
      </w:r>
      <w:r w:rsidRPr="004F5AB7">
        <w:rPr>
          <w:rFonts w:eastAsiaTheme="minorEastAsia" w:cs="Times New Roman"/>
          <w:color w:val="000000"/>
          <w:sz w:val="24"/>
          <w:szCs w:val="24"/>
          <w:lang w:eastAsia="zh-CN"/>
        </w:rPr>
        <w:t>D</w:t>
      </w:r>
      <w:r w:rsidR="00977915" w:rsidRPr="004F5AB7">
        <w:rPr>
          <w:rFonts w:eastAsiaTheme="minorEastAsia" w:cs="Times New Roman"/>
          <w:color w:val="000000"/>
          <w:sz w:val="24"/>
          <w:szCs w:val="24"/>
          <w:lang w:eastAsia="zh-CN"/>
        </w:rPr>
        <w:t xml:space="preserve">iscuss these issues with </w:t>
      </w:r>
      <w:r w:rsidRPr="004F5AB7">
        <w:rPr>
          <w:rFonts w:eastAsiaTheme="minorEastAsia" w:cs="Times New Roman"/>
          <w:color w:val="000000"/>
          <w:sz w:val="24"/>
          <w:szCs w:val="24"/>
          <w:lang w:eastAsia="zh-CN"/>
        </w:rPr>
        <w:t>the</w:t>
      </w:r>
      <w:r w:rsidR="00977915" w:rsidRPr="004F5AB7">
        <w:rPr>
          <w:rFonts w:eastAsiaTheme="minorEastAsia" w:cs="Times New Roman"/>
          <w:color w:val="000000"/>
          <w:sz w:val="24"/>
          <w:szCs w:val="24"/>
          <w:lang w:eastAsia="zh-CN"/>
        </w:rPr>
        <w:t xml:space="preserve"> supervisor before </w:t>
      </w:r>
      <w:r w:rsidRPr="004F5AB7">
        <w:rPr>
          <w:rFonts w:eastAsiaTheme="minorEastAsia" w:cs="Times New Roman"/>
          <w:color w:val="000000"/>
          <w:sz w:val="24"/>
          <w:szCs w:val="24"/>
          <w:lang w:eastAsia="zh-CN"/>
        </w:rPr>
        <w:t>beginning any</w:t>
      </w:r>
      <w:r w:rsidR="00977915" w:rsidRPr="004F5AB7">
        <w:rPr>
          <w:rFonts w:eastAsiaTheme="minorEastAsia" w:cs="Times New Roman"/>
          <w:color w:val="000000"/>
          <w:sz w:val="24"/>
          <w:szCs w:val="24"/>
          <w:lang w:eastAsia="zh-CN"/>
        </w:rPr>
        <w:t xml:space="preserve"> work. </w:t>
      </w:r>
    </w:p>
    <w:p w:rsidR="00977915" w:rsidRPr="004F5AB7" w:rsidRDefault="00977915" w:rsidP="00977915">
      <w:pPr>
        <w:widowControl/>
        <w:autoSpaceDE w:val="0"/>
        <w:autoSpaceDN w:val="0"/>
        <w:adjustRightInd w:val="0"/>
        <w:rPr>
          <w:rFonts w:eastAsiaTheme="minorEastAsia" w:cs="Times New Roman"/>
          <w:color w:val="000000"/>
          <w:sz w:val="24"/>
          <w:szCs w:val="24"/>
          <w:lang w:eastAsia="zh-CN"/>
        </w:rPr>
      </w:pPr>
    </w:p>
    <w:p w:rsidR="00DC6645" w:rsidRPr="004F5AB7" w:rsidRDefault="00977915"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 xml:space="preserve">Any research activities conducted by any student must meet ethical guidelines established by the federal government. This includes research with human subjects or animals. Federal and state regulations also guide health and safety for university research activities.  The NSU policy for the responsible conduct of research can be found at:  </w:t>
      </w:r>
      <w:hyperlink r:id="rId13" w:history="1">
        <w:r w:rsidRPr="004F5AB7">
          <w:rPr>
            <w:rStyle w:val="Hyperlink"/>
            <w:rFonts w:eastAsiaTheme="minorEastAsia" w:cs="Times New Roman"/>
            <w:sz w:val="24"/>
            <w:szCs w:val="24"/>
            <w:lang w:eastAsia="zh-CN"/>
          </w:rPr>
          <w:t>https://offices.nsuok.edu/research/PoliciesProcedures/PolicyforRespondingtoAllegationsofResearch.aspx#introGeneral</w:t>
        </w:r>
      </w:hyperlink>
    </w:p>
    <w:p w:rsidR="00977915" w:rsidRPr="004F5AB7" w:rsidRDefault="00977915" w:rsidP="00977915">
      <w:pPr>
        <w:widowControl/>
        <w:autoSpaceDE w:val="0"/>
        <w:autoSpaceDN w:val="0"/>
        <w:adjustRightInd w:val="0"/>
        <w:rPr>
          <w:rFonts w:eastAsiaTheme="minorEastAsia" w:cs="Times New Roman"/>
          <w:color w:val="000000"/>
          <w:sz w:val="24"/>
          <w:szCs w:val="24"/>
          <w:lang w:eastAsia="zh-CN"/>
        </w:rPr>
      </w:pPr>
    </w:p>
    <w:p w:rsidR="00977915" w:rsidRPr="004F5AB7" w:rsidRDefault="00977915" w:rsidP="00977915">
      <w:pPr>
        <w:widowControl/>
        <w:autoSpaceDE w:val="0"/>
        <w:autoSpaceDN w:val="0"/>
        <w:adjustRightInd w:val="0"/>
        <w:rPr>
          <w:sz w:val="24"/>
          <w:szCs w:val="24"/>
        </w:rPr>
      </w:pPr>
      <w:r w:rsidRPr="004F5AB7">
        <w:rPr>
          <w:sz w:val="24"/>
          <w:szCs w:val="24"/>
        </w:rPr>
        <w:t xml:space="preserve">Any questions about issues of potential misconduct in research should be directed to the </w:t>
      </w:r>
      <w:hyperlink r:id="rId14" w:history="1">
        <w:r w:rsidRPr="004F5AB7">
          <w:rPr>
            <w:rStyle w:val="Hyperlink"/>
            <w:sz w:val="24"/>
            <w:szCs w:val="24"/>
          </w:rPr>
          <w:t>Office of Research and Sponsored Programs</w:t>
        </w:r>
      </w:hyperlink>
      <w:r w:rsidRPr="004F5AB7">
        <w:rPr>
          <w:sz w:val="24"/>
          <w:szCs w:val="24"/>
        </w:rPr>
        <w:t xml:space="preserve">. </w:t>
      </w:r>
    </w:p>
    <w:p w:rsidR="00977915" w:rsidRPr="004F5AB7" w:rsidRDefault="00977915" w:rsidP="00977915">
      <w:pPr>
        <w:widowControl/>
        <w:autoSpaceDE w:val="0"/>
        <w:autoSpaceDN w:val="0"/>
        <w:adjustRightInd w:val="0"/>
        <w:rPr>
          <w:sz w:val="24"/>
          <w:szCs w:val="24"/>
        </w:rPr>
      </w:pPr>
    </w:p>
    <w:p w:rsidR="00155E3A" w:rsidRPr="004F5AB7" w:rsidRDefault="00155E3A" w:rsidP="00977915">
      <w:pPr>
        <w:widowControl/>
        <w:autoSpaceDE w:val="0"/>
        <w:autoSpaceDN w:val="0"/>
        <w:adjustRightInd w:val="0"/>
        <w:rPr>
          <w:sz w:val="24"/>
          <w:szCs w:val="24"/>
        </w:rPr>
      </w:pPr>
      <w:r w:rsidRPr="004F5AB7">
        <w:rPr>
          <w:b/>
          <w:sz w:val="24"/>
          <w:szCs w:val="24"/>
        </w:rPr>
        <w:t>GENDER BASED AND SEXUAL MISCONDUCT</w:t>
      </w:r>
    </w:p>
    <w:p w:rsidR="00155E3A" w:rsidRPr="004F5AB7" w:rsidRDefault="00155E3A" w:rsidP="00977915">
      <w:pPr>
        <w:widowControl/>
        <w:autoSpaceDE w:val="0"/>
        <w:autoSpaceDN w:val="0"/>
        <w:adjustRightInd w:val="0"/>
        <w:rPr>
          <w:sz w:val="24"/>
          <w:szCs w:val="24"/>
        </w:rPr>
      </w:pPr>
    </w:p>
    <w:p w:rsidR="00155E3A" w:rsidRPr="004F5AB7" w:rsidRDefault="00155E3A" w:rsidP="00977915">
      <w:pPr>
        <w:widowControl/>
        <w:autoSpaceDE w:val="0"/>
        <w:autoSpaceDN w:val="0"/>
        <w:adjustRightInd w:val="0"/>
        <w:rPr>
          <w:sz w:val="24"/>
          <w:szCs w:val="24"/>
        </w:rPr>
      </w:pPr>
      <w:r w:rsidRPr="004F5AB7">
        <w:rPr>
          <w:sz w:val="24"/>
          <w:szCs w:val="24"/>
        </w:rPr>
        <w:t xml:space="preserve">Northeastern State University (NSU) does not discriminate on the basis of race, creed, color, national origin, sex, age, religion, disability, genetic information, or status as a veteran, and to the extent allowed by Oklahoma law, marital status, sexual orientation and gender identity in its programs and activities. These protections extend to employment with and admission to NSU, as well as, participant in university sponsored programs. </w:t>
      </w:r>
    </w:p>
    <w:p w:rsidR="00155E3A" w:rsidRPr="004F5AB7" w:rsidRDefault="00155E3A" w:rsidP="00977915">
      <w:pPr>
        <w:widowControl/>
        <w:autoSpaceDE w:val="0"/>
        <w:autoSpaceDN w:val="0"/>
        <w:adjustRightInd w:val="0"/>
        <w:rPr>
          <w:sz w:val="24"/>
          <w:szCs w:val="24"/>
        </w:rPr>
      </w:pPr>
      <w:r w:rsidRPr="004F5AB7">
        <w:rPr>
          <w:sz w:val="24"/>
          <w:szCs w:val="24"/>
        </w:rPr>
        <w:lastRenderedPageBreak/>
        <w:t>NSU is committed to providing learning, working, and living environment that promotes personal integrity, civility, and mutual respect in an environment free of discrimination on the basis of sex, which includes all forms of sexual misconduct. Sex discrimination violates an individual’s fundamental rights and personal dignity. NSU considers sex discrimination in all its forms to be a serious offense. This policy refers to all forms of sex discrimination committed against members of the NSU community, including but not limited to: sexual misconduct that includes harassment, consensual</w:t>
      </w:r>
      <w:r w:rsidR="006403AD" w:rsidRPr="004F5AB7">
        <w:rPr>
          <w:sz w:val="24"/>
          <w:szCs w:val="24"/>
        </w:rPr>
        <w:t xml:space="preserve"> sex</w:t>
      </w:r>
      <w:r w:rsidRPr="004F5AB7">
        <w:rPr>
          <w:sz w:val="24"/>
          <w:szCs w:val="24"/>
        </w:rPr>
        <w:t>, exploitation and violence; unfair treatment based on sex; and, other misconduct offenses when gender-based.</w:t>
      </w:r>
    </w:p>
    <w:p w:rsidR="00155E3A" w:rsidRPr="004F5AB7" w:rsidRDefault="00155E3A" w:rsidP="00977915">
      <w:pPr>
        <w:widowControl/>
        <w:autoSpaceDE w:val="0"/>
        <w:autoSpaceDN w:val="0"/>
        <w:adjustRightInd w:val="0"/>
        <w:rPr>
          <w:sz w:val="24"/>
          <w:szCs w:val="24"/>
        </w:rPr>
      </w:pPr>
    </w:p>
    <w:p w:rsidR="00155E3A" w:rsidRPr="004F5AB7" w:rsidRDefault="00155E3A" w:rsidP="00977915">
      <w:pPr>
        <w:widowControl/>
        <w:autoSpaceDE w:val="0"/>
        <w:autoSpaceDN w:val="0"/>
        <w:adjustRightInd w:val="0"/>
        <w:rPr>
          <w:rStyle w:val="Hyperlink"/>
          <w:sz w:val="24"/>
          <w:szCs w:val="24"/>
        </w:rPr>
      </w:pPr>
      <w:r w:rsidRPr="004F5AB7">
        <w:rPr>
          <w:sz w:val="24"/>
          <w:szCs w:val="24"/>
        </w:rPr>
        <w:t xml:space="preserve">NSU students, employees, guests and visitors are to conduct themselves in a manner that does not impose on the rights of others and does not discriminate as outlined in NSU Statement on Non Discrimination.  Further information on the policy can be found at:  </w:t>
      </w:r>
      <w:hyperlink r:id="rId15" w:history="1">
        <w:r w:rsidRPr="004F5AB7">
          <w:rPr>
            <w:rStyle w:val="Hyperlink"/>
            <w:sz w:val="24"/>
            <w:szCs w:val="24"/>
          </w:rPr>
          <w:t>https://offices.nsuok.edu/studentaffairs/RightsResp.aspx</w:t>
        </w:r>
      </w:hyperlink>
    </w:p>
    <w:p w:rsidR="00BB5274" w:rsidRPr="009E185E" w:rsidRDefault="00AD0BB9" w:rsidP="00977915">
      <w:pPr>
        <w:widowControl/>
        <w:autoSpaceDE w:val="0"/>
        <w:autoSpaceDN w:val="0"/>
        <w:adjustRightInd w:val="0"/>
        <w:rPr>
          <w:rStyle w:val="Hyperlink"/>
          <w:color w:val="auto"/>
          <w:sz w:val="28"/>
          <w:szCs w:val="28"/>
          <w:u w:val="none"/>
        </w:rPr>
      </w:pPr>
      <w:r w:rsidRPr="004F5AB7">
        <w:rPr>
          <w:rStyle w:val="Hyperlink"/>
          <w:sz w:val="24"/>
          <w:szCs w:val="24"/>
        </w:rPr>
        <w:br/>
      </w:r>
      <w:r w:rsidR="00BB5274" w:rsidRPr="009E185E">
        <w:rPr>
          <w:rStyle w:val="Hyperlink"/>
          <w:b/>
          <w:color w:val="auto"/>
          <w:sz w:val="28"/>
          <w:szCs w:val="28"/>
          <w:u w:val="none"/>
        </w:rPr>
        <w:t>STUDENT RESOURCES</w:t>
      </w:r>
    </w:p>
    <w:p w:rsidR="00BB5274" w:rsidRPr="004F5AB7" w:rsidRDefault="00BB5274" w:rsidP="00977915">
      <w:pPr>
        <w:widowControl/>
        <w:autoSpaceDE w:val="0"/>
        <w:autoSpaceDN w:val="0"/>
        <w:adjustRightInd w:val="0"/>
        <w:rPr>
          <w:rStyle w:val="Hyperlink"/>
          <w:color w:val="auto"/>
          <w:sz w:val="24"/>
          <w:szCs w:val="24"/>
          <w:u w:val="none"/>
        </w:rPr>
      </w:pPr>
    </w:p>
    <w:p w:rsidR="00BB5274" w:rsidRPr="004F5AB7" w:rsidRDefault="00BB5274" w:rsidP="00977915">
      <w:pPr>
        <w:widowControl/>
        <w:autoSpaceDE w:val="0"/>
        <w:autoSpaceDN w:val="0"/>
        <w:adjustRightInd w:val="0"/>
        <w:rPr>
          <w:rStyle w:val="Hyperlink"/>
          <w:color w:val="auto"/>
          <w:sz w:val="24"/>
          <w:szCs w:val="24"/>
          <w:u w:val="none"/>
        </w:rPr>
      </w:pPr>
      <w:r w:rsidRPr="004F5AB7">
        <w:rPr>
          <w:rStyle w:val="Hyperlink"/>
          <w:b/>
          <w:color w:val="auto"/>
          <w:sz w:val="24"/>
          <w:szCs w:val="24"/>
          <w:u w:val="none"/>
        </w:rPr>
        <w:t>ATHLETIC EVENTS</w:t>
      </w:r>
    </w:p>
    <w:p w:rsidR="00BB5274" w:rsidRPr="004F5AB7" w:rsidRDefault="00BB5274" w:rsidP="00977915">
      <w:pPr>
        <w:widowControl/>
        <w:autoSpaceDE w:val="0"/>
        <w:autoSpaceDN w:val="0"/>
        <w:adjustRightInd w:val="0"/>
        <w:rPr>
          <w:rStyle w:val="Hyperlink"/>
          <w:color w:val="auto"/>
          <w:sz w:val="24"/>
          <w:szCs w:val="24"/>
          <w:u w:val="none"/>
        </w:rPr>
      </w:pPr>
    </w:p>
    <w:p w:rsidR="00BB5274" w:rsidRPr="004F5AB7" w:rsidRDefault="00BB5274" w:rsidP="00977915">
      <w:pPr>
        <w:widowControl/>
        <w:autoSpaceDE w:val="0"/>
        <w:autoSpaceDN w:val="0"/>
        <w:adjustRightInd w:val="0"/>
        <w:rPr>
          <w:rStyle w:val="Hyperlink"/>
          <w:color w:val="auto"/>
          <w:sz w:val="24"/>
          <w:szCs w:val="24"/>
          <w:u w:val="none"/>
        </w:rPr>
      </w:pPr>
      <w:r w:rsidRPr="004F5AB7">
        <w:rPr>
          <w:rStyle w:val="Hyperlink"/>
          <w:color w:val="auto"/>
          <w:sz w:val="24"/>
          <w:szCs w:val="24"/>
          <w:u w:val="none"/>
        </w:rPr>
        <w:t xml:space="preserve">NSU students may attend athletic events at no cost with a </w:t>
      </w:r>
      <w:proofErr w:type="spellStart"/>
      <w:r w:rsidRPr="004F5AB7">
        <w:rPr>
          <w:rStyle w:val="Hyperlink"/>
          <w:color w:val="auto"/>
          <w:sz w:val="24"/>
          <w:szCs w:val="24"/>
          <w:u w:val="none"/>
        </w:rPr>
        <w:t>RiverHawk</w:t>
      </w:r>
      <w:proofErr w:type="spellEnd"/>
      <w:r w:rsidRPr="004F5AB7">
        <w:rPr>
          <w:rStyle w:val="Hyperlink"/>
          <w:color w:val="auto"/>
          <w:sz w:val="24"/>
          <w:szCs w:val="24"/>
          <w:u w:val="none"/>
        </w:rPr>
        <w:t xml:space="preserve"> student ID.  Athletic events are also broadcast through the </w:t>
      </w:r>
      <w:proofErr w:type="spellStart"/>
      <w:r w:rsidRPr="004F5AB7">
        <w:rPr>
          <w:rStyle w:val="Hyperlink"/>
          <w:color w:val="auto"/>
          <w:sz w:val="24"/>
          <w:szCs w:val="24"/>
          <w:u w:val="none"/>
        </w:rPr>
        <w:t>RiverHawk</w:t>
      </w:r>
      <w:proofErr w:type="spellEnd"/>
      <w:r w:rsidRPr="004F5AB7">
        <w:rPr>
          <w:rStyle w:val="Hyperlink"/>
          <w:color w:val="auto"/>
          <w:sz w:val="24"/>
          <w:szCs w:val="24"/>
          <w:u w:val="none"/>
        </w:rPr>
        <w:t xml:space="preserve"> network.  Access the </w:t>
      </w:r>
      <w:proofErr w:type="spellStart"/>
      <w:r w:rsidRPr="004F5AB7">
        <w:rPr>
          <w:rStyle w:val="Hyperlink"/>
          <w:color w:val="auto"/>
          <w:sz w:val="24"/>
          <w:szCs w:val="24"/>
          <w:u w:val="none"/>
        </w:rPr>
        <w:t>RiverHawk</w:t>
      </w:r>
      <w:proofErr w:type="spellEnd"/>
      <w:r w:rsidRPr="004F5AB7">
        <w:rPr>
          <w:rStyle w:val="Hyperlink"/>
          <w:color w:val="auto"/>
          <w:sz w:val="24"/>
          <w:szCs w:val="24"/>
          <w:u w:val="none"/>
        </w:rPr>
        <w:t xml:space="preserve"> website at: </w:t>
      </w:r>
      <w:hyperlink r:id="rId16" w:history="1">
        <w:r w:rsidRPr="004F5AB7">
          <w:rPr>
            <w:rStyle w:val="Hyperlink"/>
            <w:sz w:val="24"/>
            <w:szCs w:val="24"/>
          </w:rPr>
          <w:t>http://www.goriverhawksgo.com/index.aspx</w:t>
        </w:r>
      </w:hyperlink>
      <w:r w:rsidRPr="004F5AB7">
        <w:rPr>
          <w:rStyle w:val="Hyperlink"/>
          <w:color w:val="auto"/>
          <w:sz w:val="24"/>
          <w:szCs w:val="24"/>
          <w:u w:val="none"/>
        </w:rPr>
        <w:t>.</w:t>
      </w:r>
    </w:p>
    <w:p w:rsidR="004E5B77" w:rsidRPr="004F5AB7" w:rsidRDefault="004E5B77" w:rsidP="00977915">
      <w:pPr>
        <w:widowControl/>
        <w:autoSpaceDE w:val="0"/>
        <w:autoSpaceDN w:val="0"/>
        <w:adjustRightInd w:val="0"/>
        <w:rPr>
          <w:rStyle w:val="Hyperlink"/>
          <w:color w:val="auto"/>
          <w:sz w:val="24"/>
          <w:szCs w:val="24"/>
          <w:u w:val="none"/>
        </w:rPr>
      </w:pPr>
    </w:p>
    <w:p w:rsidR="00971080" w:rsidRPr="004F5AB7" w:rsidRDefault="00971080" w:rsidP="00977915">
      <w:pPr>
        <w:widowControl/>
        <w:autoSpaceDE w:val="0"/>
        <w:autoSpaceDN w:val="0"/>
        <w:adjustRightInd w:val="0"/>
        <w:rPr>
          <w:rStyle w:val="Hyperlink"/>
          <w:b/>
          <w:color w:val="auto"/>
          <w:sz w:val="24"/>
          <w:szCs w:val="24"/>
          <w:u w:val="none"/>
        </w:rPr>
      </w:pPr>
    </w:p>
    <w:p w:rsidR="004E5B77" w:rsidRPr="004F5AB7" w:rsidRDefault="004E5B77" w:rsidP="00977915">
      <w:pPr>
        <w:widowControl/>
        <w:autoSpaceDE w:val="0"/>
        <w:autoSpaceDN w:val="0"/>
        <w:adjustRightInd w:val="0"/>
        <w:rPr>
          <w:rStyle w:val="Hyperlink"/>
          <w:color w:val="auto"/>
          <w:sz w:val="24"/>
          <w:szCs w:val="24"/>
          <w:u w:val="none"/>
        </w:rPr>
      </w:pPr>
      <w:r w:rsidRPr="004F5AB7">
        <w:rPr>
          <w:rStyle w:val="Hyperlink"/>
          <w:b/>
          <w:color w:val="auto"/>
          <w:sz w:val="24"/>
          <w:szCs w:val="24"/>
          <w:u w:val="none"/>
        </w:rPr>
        <w:t>BURSAR SERVICES</w:t>
      </w:r>
    </w:p>
    <w:p w:rsidR="004E5B77" w:rsidRPr="004F5AB7" w:rsidRDefault="004E5B77" w:rsidP="00977915">
      <w:pPr>
        <w:widowControl/>
        <w:autoSpaceDE w:val="0"/>
        <w:autoSpaceDN w:val="0"/>
        <w:adjustRightInd w:val="0"/>
        <w:rPr>
          <w:rStyle w:val="Hyperlink"/>
          <w:color w:val="auto"/>
          <w:sz w:val="24"/>
          <w:szCs w:val="24"/>
          <w:u w:val="none"/>
        </w:rPr>
      </w:pPr>
    </w:p>
    <w:p w:rsidR="004E5B77" w:rsidRPr="004F5AB7" w:rsidRDefault="004E5B77" w:rsidP="00977915">
      <w:pPr>
        <w:widowControl/>
        <w:autoSpaceDE w:val="0"/>
        <w:autoSpaceDN w:val="0"/>
        <w:adjustRightInd w:val="0"/>
        <w:rPr>
          <w:rStyle w:val="Hyperlink"/>
          <w:color w:val="auto"/>
          <w:sz w:val="24"/>
          <w:szCs w:val="24"/>
          <w:u w:val="none"/>
        </w:rPr>
      </w:pPr>
      <w:r w:rsidRPr="004F5AB7">
        <w:rPr>
          <w:rStyle w:val="Hyperlink"/>
          <w:color w:val="auto"/>
          <w:sz w:val="24"/>
          <w:szCs w:val="24"/>
          <w:u w:val="none"/>
        </w:rPr>
        <w:t xml:space="preserve">The NSU Office of Bursar Services maintains the billing and collection of student tuition, fees, and other educational charges.  Access the Office of Bursar Services website at:  </w:t>
      </w:r>
      <w:hyperlink r:id="rId17" w:history="1">
        <w:r w:rsidRPr="004F5AB7">
          <w:rPr>
            <w:rStyle w:val="Hyperlink"/>
            <w:sz w:val="24"/>
            <w:szCs w:val="24"/>
          </w:rPr>
          <w:t>https://offices.nsuok.edu/businessaffairs/BursarServices.aspx</w:t>
        </w:r>
      </w:hyperlink>
      <w:r w:rsidRPr="004F5AB7">
        <w:rPr>
          <w:rStyle w:val="Hyperlink"/>
          <w:color w:val="auto"/>
          <w:sz w:val="24"/>
          <w:szCs w:val="24"/>
          <w:u w:val="none"/>
        </w:rPr>
        <w:t>.</w:t>
      </w:r>
    </w:p>
    <w:p w:rsidR="00BB5274" w:rsidRPr="004F5AB7" w:rsidRDefault="00BB5274" w:rsidP="00977915">
      <w:pPr>
        <w:widowControl/>
        <w:autoSpaceDE w:val="0"/>
        <w:autoSpaceDN w:val="0"/>
        <w:adjustRightInd w:val="0"/>
        <w:rPr>
          <w:rStyle w:val="Hyperlink"/>
          <w:color w:val="auto"/>
          <w:sz w:val="24"/>
          <w:szCs w:val="24"/>
          <w:u w:val="none"/>
        </w:rPr>
      </w:pPr>
    </w:p>
    <w:p w:rsidR="00760C6D" w:rsidRPr="004F5AB7" w:rsidRDefault="00760C6D" w:rsidP="00977915">
      <w:pPr>
        <w:widowControl/>
        <w:autoSpaceDE w:val="0"/>
        <w:autoSpaceDN w:val="0"/>
        <w:adjustRightInd w:val="0"/>
        <w:rPr>
          <w:rStyle w:val="Hyperlink"/>
          <w:color w:val="auto"/>
          <w:sz w:val="24"/>
          <w:szCs w:val="24"/>
          <w:u w:val="none"/>
        </w:rPr>
      </w:pPr>
      <w:r w:rsidRPr="004F5AB7">
        <w:rPr>
          <w:rStyle w:val="Hyperlink"/>
          <w:b/>
          <w:color w:val="auto"/>
          <w:sz w:val="24"/>
          <w:szCs w:val="24"/>
          <w:u w:val="none"/>
        </w:rPr>
        <w:t>CAMPUS SAFETY – NSU PD &amp; PARKING SERVICES</w:t>
      </w:r>
    </w:p>
    <w:p w:rsidR="00760C6D" w:rsidRPr="004F5AB7" w:rsidRDefault="00760C6D" w:rsidP="00977915">
      <w:pPr>
        <w:widowControl/>
        <w:autoSpaceDE w:val="0"/>
        <w:autoSpaceDN w:val="0"/>
        <w:adjustRightInd w:val="0"/>
        <w:rPr>
          <w:rStyle w:val="Hyperlink"/>
          <w:color w:val="auto"/>
          <w:sz w:val="24"/>
          <w:szCs w:val="24"/>
          <w:u w:val="none"/>
        </w:rPr>
      </w:pPr>
    </w:p>
    <w:p w:rsidR="00760C6D" w:rsidRPr="004F5AB7" w:rsidRDefault="004E5B77" w:rsidP="00977915">
      <w:pPr>
        <w:widowControl/>
        <w:autoSpaceDE w:val="0"/>
        <w:autoSpaceDN w:val="0"/>
        <w:adjustRightInd w:val="0"/>
        <w:rPr>
          <w:rStyle w:val="Hyperlink"/>
          <w:color w:val="auto"/>
          <w:sz w:val="24"/>
          <w:szCs w:val="24"/>
          <w:u w:val="none"/>
        </w:rPr>
      </w:pPr>
      <w:r w:rsidRPr="004F5AB7">
        <w:rPr>
          <w:rStyle w:val="Hyperlink"/>
          <w:color w:val="auto"/>
          <w:sz w:val="24"/>
          <w:szCs w:val="24"/>
          <w:u w:val="none"/>
        </w:rPr>
        <w:t xml:space="preserve">The NSU PD provides law enforcement services on all NSU campuses, safety education and programming, and parking services.  Access the NSU PD and Parking Services website at: </w:t>
      </w:r>
      <w:hyperlink r:id="rId18" w:history="1">
        <w:r w:rsidRPr="004F5AB7">
          <w:rPr>
            <w:rStyle w:val="Hyperlink"/>
            <w:sz w:val="24"/>
            <w:szCs w:val="24"/>
          </w:rPr>
          <w:t>https://offices.nsuok.edu/publicsafety/UniversityPolice.aspx</w:t>
        </w:r>
      </w:hyperlink>
      <w:r w:rsidRPr="004F5AB7">
        <w:rPr>
          <w:rStyle w:val="Hyperlink"/>
          <w:color w:val="auto"/>
          <w:sz w:val="24"/>
          <w:szCs w:val="24"/>
          <w:u w:val="none"/>
        </w:rPr>
        <w:t>.</w:t>
      </w:r>
    </w:p>
    <w:p w:rsidR="00760C6D" w:rsidRPr="004F5AB7" w:rsidRDefault="00760C6D" w:rsidP="00977915">
      <w:pPr>
        <w:widowControl/>
        <w:autoSpaceDE w:val="0"/>
        <w:autoSpaceDN w:val="0"/>
        <w:adjustRightInd w:val="0"/>
        <w:rPr>
          <w:rStyle w:val="Hyperlink"/>
          <w:b/>
          <w:color w:val="auto"/>
          <w:sz w:val="24"/>
          <w:szCs w:val="24"/>
          <w:u w:val="none"/>
        </w:rPr>
      </w:pPr>
    </w:p>
    <w:p w:rsidR="00BB5274" w:rsidRPr="004F5AB7" w:rsidRDefault="00BB5274" w:rsidP="00977915">
      <w:pPr>
        <w:widowControl/>
        <w:autoSpaceDE w:val="0"/>
        <w:autoSpaceDN w:val="0"/>
        <w:adjustRightInd w:val="0"/>
        <w:rPr>
          <w:rStyle w:val="Hyperlink"/>
          <w:color w:val="auto"/>
          <w:sz w:val="24"/>
          <w:szCs w:val="24"/>
          <w:u w:val="none"/>
        </w:rPr>
      </w:pPr>
      <w:r w:rsidRPr="004F5AB7">
        <w:rPr>
          <w:rStyle w:val="Hyperlink"/>
          <w:b/>
          <w:color w:val="auto"/>
          <w:sz w:val="24"/>
          <w:szCs w:val="24"/>
          <w:u w:val="none"/>
        </w:rPr>
        <w:t>CAREER SERVICES</w:t>
      </w:r>
      <w:r w:rsidRPr="004F5AB7">
        <w:rPr>
          <w:rStyle w:val="Hyperlink"/>
          <w:color w:val="auto"/>
          <w:sz w:val="24"/>
          <w:szCs w:val="24"/>
          <w:u w:val="none"/>
        </w:rPr>
        <w:t>:</w:t>
      </w:r>
    </w:p>
    <w:p w:rsidR="00BB5274" w:rsidRPr="004F5AB7" w:rsidRDefault="00BB5274" w:rsidP="00977915">
      <w:pPr>
        <w:widowControl/>
        <w:autoSpaceDE w:val="0"/>
        <w:autoSpaceDN w:val="0"/>
        <w:adjustRightInd w:val="0"/>
        <w:rPr>
          <w:rStyle w:val="Hyperlink"/>
          <w:color w:val="auto"/>
          <w:sz w:val="24"/>
          <w:szCs w:val="24"/>
          <w:u w:val="none"/>
        </w:rPr>
      </w:pPr>
    </w:p>
    <w:p w:rsidR="00BB5274" w:rsidRPr="004F5AB7" w:rsidRDefault="00BB5274" w:rsidP="00977915">
      <w:pPr>
        <w:widowControl/>
        <w:autoSpaceDE w:val="0"/>
        <w:autoSpaceDN w:val="0"/>
        <w:adjustRightInd w:val="0"/>
        <w:rPr>
          <w:rStyle w:val="Hyperlink"/>
          <w:color w:val="auto"/>
          <w:sz w:val="24"/>
          <w:szCs w:val="24"/>
          <w:u w:val="none"/>
        </w:rPr>
      </w:pPr>
      <w:r w:rsidRPr="004F5AB7">
        <w:rPr>
          <w:rStyle w:val="Hyperlink"/>
          <w:color w:val="auto"/>
          <w:sz w:val="24"/>
          <w:szCs w:val="24"/>
          <w:u w:val="none"/>
        </w:rPr>
        <w:t xml:space="preserve">The NSU Career Services office provides career counseling, assistance with resumes/cover letters, and assistance with job searches.  Access the NSU Career Services website at:  </w:t>
      </w:r>
      <w:hyperlink r:id="rId19" w:history="1">
        <w:r w:rsidRPr="004F5AB7">
          <w:rPr>
            <w:rStyle w:val="Hyperlink"/>
            <w:sz w:val="24"/>
            <w:szCs w:val="24"/>
          </w:rPr>
          <w:t>https://offices.nsuok.edu/careerservices/CareerServicesHome.aspx</w:t>
        </w:r>
      </w:hyperlink>
      <w:r w:rsidRPr="004F5AB7">
        <w:rPr>
          <w:rStyle w:val="Hyperlink"/>
          <w:color w:val="auto"/>
          <w:sz w:val="24"/>
          <w:szCs w:val="24"/>
          <w:u w:val="none"/>
        </w:rPr>
        <w:t>.</w:t>
      </w:r>
    </w:p>
    <w:p w:rsidR="00BB5274" w:rsidRPr="004F5AB7" w:rsidRDefault="00BB5274" w:rsidP="00977915">
      <w:pPr>
        <w:widowControl/>
        <w:autoSpaceDE w:val="0"/>
        <w:autoSpaceDN w:val="0"/>
        <w:adjustRightInd w:val="0"/>
        <w:rPr>
          <w:rStyle w:val="Hyperlink"/>
          <w:color w:val="auto"/>
          <w:sz w:val="24"/>
          <w:szCs w:val="24"/>
          <w:u w:val="none"/>
        </w:rPr>
      </w:pPr>
    </w:p>
    <w:p w:rsidR="009E185E" w:rsidRDefault="009E185E" w:rsidP="00977915">
      <w:pPr>
        <w:widowControl/>
        <w:autoSpaceDE w:val="0"/>
        <w:autoSpaceDN w:val="0"/>
        <w:adjustRightInd w:val="0"/>
        <w:rPr>
          <w:rStyle w:val="Hyperlink"/>
          <w:b/>
          <w:color w:val="auto"/>
          <w:sz w:val="24"/>
          <w:szCs w:val="24"/>
          <w:u w:val="none"/>
        </w:rPr>
      </w:pPr>
      <w:r>
        <w:rPr>
          <w:rStyle w:val="Hyperlink"/>
          <w:b/>
          <w:color w:val="auto"/>
          <w:sz w:val="24"/>
          <w:szCs w:val="24"/>
          <w:u w:val="none"/>
        </w:rPr>
        <w:br/>
      </w:r>
      <w:r>
        <w:rPr>
          <w:rStyle w:val="Hyperlink"/>
          <w:b/>
          <w:color w:val="auto"/>
          <w:sz w:val="24"/>
          <w:szCs w:val="24"/>
          <w:u w:val="none"/>
        </w:rPr>
        <w:br/>
      </w:r>
    </w:p>
    <w:p w:rsidR="00BB5274" w:rsidRPr="004F5AB7" w:rsidRDefault="00BB5274" w:rsidP="00977915">
      <w:pPr>
        <w:widowControl/>
        <w:autoSpaceDE w:val="0"/>
        <w:autoSpaceDN w:val="0"/>
        <w:adjustRightInd w:val="0"/>
        <w:rPr>
          <w:rStyle w:val="Hyperlink"/>
          <w:color w:val="auto"/>
          <w:sz w:val="24"/>
          <w:szCs w:val="24"/>
          <w:u w:val="none"/>
        </w:rPr>
      </w:pPr>
      <w:r w:rsidRPr="004F5AB7">
        <w:rPr>
          <w:rStyle w:val="Hyperlink"/>
          <w:b/>
          <w:color w:val="auto"/>
          <w:sz w:val="24"/>
          <w:szCs w:val="24"/>
          <w:u w:val="none"/>
        </w:rPr>
        <w:lastRenderedPageBreak/>
        <w:t>CENTER FOR TEACHING AND LEARNING</w:t>
      </w:r>
    </w:p>
    <w:p w:rsidR="00BB5274" w:rsidRPr="004F5AB7" w:rsidRDefault="00BB5274" w:rsidP="00977915">
      <w:pPr>
        <w:widowControl/>
        <w:autoSpaceDE w:val="0"/>
        <w:autoSpaceDN w:val="0"/>
        <w:adjustRightInd w:val="0"/>
        <w:rPr>
          <w:rStyle w:val="Hyperlink"/>
          <w:color w:val="auto"/>
          <w:sz w:val="24"/>
          <w:szCs w:val="24"/>
          <w:u w:val="none"/>
        </w:rPr>
      </w:pPr>
    </w:p>
    <w:p w:rsidR="00BB5274" w:rsidRPr="004F5AB7" w:rsidRDefault="00BB5274" w:rsidP="00977915">
      <w:pPr>
        <w:widowControl/>
        <w:autoSpaceDE w:val="0"/>
        <w:autoSpaceDN w:val="0"/>
        <w:adjustRightInd w:val="0"/>
        <w:rPr>
          <w:rStyle w:val="Hyperlink"/>
          <w:color w:val="auto"/>
          <w:sz w:val="24"/>
          <w:szCs w:val="24"/>
          <w:u w:val="none"/>
        </w:rPr>
      </w:pPr>
      <w:r w:rsidRPr="004F5AB7">
        <w:rPr>
          <w:rStyle w:val="Hyperlink"/>
          <w:color w:val="auto"/>
          <w:sz w:val="24"/>
          <w:szCs w:val="24"/>
          <w:u w:val="none"/>
        </w:rPr>
        <w:t xml:space="preserve">The NSU Center for Teaching and Learning offers one on one, or group, professional development in teaching pedagogy and student learning assessment.  Access the NSU Center for Teaching and Learning website at:  </w:t>
      </w:r>
      <w:hyperlink r:id="rId20" w:history="1">
        <w:r w:rsidRPr="004F5AB7">
          <w:rPr>
            <w:rStyle w:val="Hyperlink"/>
            <w:sz w:val="24"/>
            <w:szCs w:val="24"/>
          </w:rPr>
          <w:t>https://academics.nsuok.edu/teachingandlearning/CTLHome.aspx</w:t>
        </w:r>
      </w:hyperlink>
      <w:r w:rsidR="00723D5D" w:rsidRPr="004F5AB7">
        <w:rPr>
          <w:rStyle w:val="Hyperlink"/>
          <w:color w:val="auto"/>
          <w:sz w:val="24"/>
          <w:szCs w:val="24"/>
          <w:u w:val="none"/>
        </w:rPr>
        <w:t>.</w:t>
      </w:r>
    </w:p>
    <w:p w:rsidR="00BB5274" w:rsidRPr="004F5AB7" w:rsidRDefault="00BB5274" w:rsidP="00977915">
      <w:pPr>
        <w:widowControl/>
        <w:autoSpaceDE w:val="0"/>
        <w:autoSpaceDN w:val="0"/>
        <w:adjustRightInd w:val="0"/>
        <w:rPr>
          <w:rStyle w:val="Hyperlink"/>
          <w:b/>
          <w:color w:val="auto"/>
          <w:sz w:val="24"/>
          <w:szCs w:val="24"/>
          <w:u w:val="none"/>
        </w:rPr>
      </w:pPr>
    </w:p>
    <w:p w:rsidR="00BB5274" w:rsidRPr="004F5AB7" w:rsidRDefault="00BB5274" w:rsidP="00977915">
      <w:pPr>
        <w:widowControl/>
        <w:autoSpaceDE w:val="0"/>
        <w:autoSpaceDN w:val="0"/>
        <w:adjustRightInd w:val="0"/>
        <w:rPr>
          <w:rStyle w:val="Hyperlink"/>
          <w:color w:val="auto"/>
          <w:sz w:val="24"/>
          <w:szCs w:val="24"/>
          <w:u w:val="none"/>
        </w:rPr>
      </w:pPr>
      <w:r w:rsidRPr="004F5AB7">
        <w:rPr>
          <w:rStyle w:val="Hyperlink"/>
          <w:b/>
          <w:color w:val="auto"/>
          <w:sz w:val="24"/>
          <w:szCs w:val="24"/>
          <w:u w:val="none"/>
        </w:rPr>
        <w:t>COUNSELING SERVICES – HAWKREACH</w:t>
      </w:r>
    </w:p>
    <w:p w:rsidR="00BB5274" w:rsidRPr="004F5AB7" w:rsidRDefault="00BB5274" w:rsidP="00977915">
      <w:pPr>
        <w:widowControl/>
        <w:autoSpaceDE w:val="0"/>
        <w:autoSpaceDN w:val="0"/>
        <w:adjustRightInd w:val="0"/>
        <w:rPr>
          <w:rStyle w:val="Hyperlink"/>
          <w:color w:val="auto"/>
          <w:sz w:val="24"/>
          <w:szCs w:val="24"/>
          <w:u w:val="none"/>
        </w:rPr>
      </w:pPr>
    </w:p>
    <w:p w:rsidR="00BB5274" w:rsidRPr="004F5AB7" w:rsidRDefault="00BB5274" w:rsidP="00977915">
      <w:pPr>
        <w:widowControl/>
        <w:autoSpaceDE w:val="0"/>
        <w:autoSpaceDN w:val="0"/>
        <w:adjustRightInd w:val="0"/>
        <w:rPr>
          <w:sz w:val="24"/>
          <w:szCs w:val="24"/>
        </w:rPr>
      </w:pPr>
      <w:r w:rsidRPr="004F5AB7">
        <w:rPr>
          <w:sz w:val="24"/>
          <w:szCs w:val="24"/>
        </w:rPr>
        <w:t xml:space="preserve">The NSU </w:t>
      </w:r>
      <w:proofErr w:type="spellStart"/>
      <w:r w:rsidRPr="004F5AB7">
        <w:rPr>
          <w:sz w:val="24"/>
          <w:szCs w:val="24"/>
        </w:rPr>
        <w:t>HawkReach</w:t>
      </w:r>
      <w:proofErr w:type="spellEnd"/>
      <w:r w:rsidRPr="004F5AB7">
        <w:rPr>
          <w:sz w:val="24"/>
          <w:szCs w:val="24"/>
        </w:rPr>
        <w:t xml:space="preserve"> Counseling Service provides confidential counseling in a solution focused modality.  Access the </w:t>
      </w:r>
      <w:proofErr w:type="spellStart"/>
      <w:r w:rsidRPr="004F5AB7">
        <w:rPr>
          <w:sz w:val="24"/>
          <w:szCs w:val="24"/>
        </w:rPr>
        <w:t>HawkReach</w:t>
      </w:r>
      <w:proofErr w:type="spellEnd"/>
      <w:r w:rsidRPr="004F5AB7">
        <w:rPr>
          <w:sz w:val="24"/>
          <w:szCs w:val="24"/>
        </w:rPr>
        <w:t xml:space="preserve"> website at: </w:t>
      </w:r>
      <w:hyperlink r:id="rId21" w:history="1">
        <w:r w:rsidRPr="004F5AB7">
          <w:rPr>
            <w:rStyle w:val="Hyperlink"/>
            <w:sz w:val="24"/>
            <w:szCs w:val="24"/>
          </w:rPr>
          <w:t>https://offices.nsuok.edu/studentaffairs/HawkReachCounselingServices.aspx</w:t>
        </w:r>
      </w:hyperlink>
      <w:r w:rsidRPr="004F5AB7">
        <w:rPr>
          <w:sz w:val="24"/>
          <w:szCs w:val="24"/>
        </w:rPr>
        <w:t>.</w:t>
      </w:r>
    </w:p>
    <w:p w:rsidR="00BB5274" w:rsidRPr="004F5AB7" w:rsidRDefault="009E185E" w:rsidP="00977915">
      <w:pPr>
        <w:widowControl/>
        <w:autoSpaceDE w:val="0"/>
        <w:autoSpaceDN w:val="0"/>
        <w:adjustRightInd w:val="0"/>
        <w:rPr>
          <w:sz w:val="24"/>
          <w:szCs w:val="24"/>
        </w:rPr>
      </w:pPr>
      <w:r>
        <w:rPr>
          <w:b/>
          <w:sz w:val="24"/>
          <w:szCs w:val="24"/>
        </w:rPr>
        <w:br/>
      </w:r>
      <w:r w:rsidR="00BB5274" w:rsidRPr="004F5AB7">
        <w:rPr>
          <w:b/>
          <w:sz w:val="24"/>
          <w:szCs w:val="24"/>
        </w:rPr>
        <w:t>DISABILITY SERVICES</w:t>
      </w:r>
    </w:p>
    <w:p w:rsidR="00BB5274" w:rsidRPr="004F5AB7" w:rsidRDefault="00BB5274" w:rsidP="00977915">
      <w:pPr>
        <w:widowControl/>
        <w:autoSpaceDE w:val="0"/>
        <w:autoSpaceDN w:val="0"/>
        <w:adjustRightInd w:val="0"/>
        <w:rPr>
          <w:sz w:val="24"/>
          <w:szCs w:val="24"/>
        </w:rPr>
      </w:pPr>
    </w:p>
    <w:p w:rsidR="00BB5274" w:rsidRPr="004F5AB7" w:rsidRDefault="00BB5274" w:rsidP="00977915">
      <w:pPr>
        <w:widowControl/>
        <w:autoSpaceDE w:val="0"/>
        <w:autoSpaceDN w:val="0"/>
        <w:adjustRightInd w:val="0"/>
        <w:rPr>
          <w:sz w:val="24"/>
          <w:szCs w:val="24"/>
        </w:rPr>
      </w:pPr>
      <w:r w:rsidRPr="004F5AB7">
        <w:rPr>
          <w:sz w:val="24"/>
          <w:szCs w:val="24"/>
        </w:rPr>
        <w:t xml:space="preserve">The NSU Office of Disability Services provides reasonable accommodations and support services for students with documented disabilities.  Access the NSU Office of Disability Services website at:  </w:t>
      </w:r>
      <w:hyperlink r:id="rId22" w:history="1">
        <w:r w:rsidRPr="004F5AB7">
          <w:rPr>
            <w:rStyle w:val="Hyperlink"/>
            <w:sz w:val="24"/>
            <w:szCs w:val="24"/>
          </w:rPr>
          <w:t>https://offices.nsuok.edu/studentaffairs/StudentDisabilityServices.aspx</w:t>
        </w:r>
      </w:hyperlink>
      <w:r w:rsidRPr="004F5AB7">
        <w:rPr>
          <w:sz w:val="24"/>
          <w:szCs w:val="24"/>
        </w:rPr>
        <w:t>.</w:t>
      </w:r>
    </w:p>
    <w:p w:rsidR="00155E3A" w:rsidRPr="004F5AB7" w:rsidRDefault="00155E3A" w:rsidP="00977915">
      <w:pPr>
        <w:widowControl/>
        <w:autoSpaceDE w:val="0"/>
        <w:autoSpaceDN w:val="0"/>
        <w:adjustRightInd w:val="0"/>
        <w:rPr>
          <w:sz w:val="24"/>
          <w:szCs w:val="24"/>
        </w:rPr>
      </w:pPr>
    </w:p>
    <w:p w:rsidR="00BB5274" w:rsidRPr="004F5AB7" w:rsidRDefault="00BB5274" w:rsidP="00977915">
      <w:pPr>
        <w:widowControl/>
        <w:autoSpaceDE w:val="0"/>
        <w:autoSpaceDN w:val="0"/>
        <w:adjustRightInd w:val="0"/>
        <w:rPr>
          <w:b/>
          <w:sz w:val="24"/>
          <w:szCs w:val="24"/>
        </w:rPr>
      </w:pPr>
      <w:r w:rsidRPr="004F5AB7">
        <w:rPr>
          <w:b/>
          <w:sz w:val="24"/>
          <w:szCs w:val="24"/>
        </w:rPr>
        <w:t>FINANCIAL SERVICES</w:t>
      </w:r>
    </w:p>
    <w:p w:rsidR="00155E3A" w:rsidRPr="004F5AB7" w:rsidRDefault="00155E3A" w:rsidP="00977915">
      <w:pPr>
        <w:widowControl/>
        <w:autoSpaceDE w:val="0"/>
        <w:autoSpaceDN w:val="0"/>
        <w:adjustRightInd w:val="0"/>
        <w:rPr>
          <w:rFonts w:eastAsiaTheme="minorEastAsia" w:cs="Times New Roman"/>
          <w:color w:val="000000"/>
          <w:sz w:val="24"/>
          <w:szCs w:val="24"/>
          <w:lang w:eastAsia="zh-CN"/>
        </w:rPr>
      </w:pPr>
    </w:p>
    <w:p w:rsidR="00723D5D" w:rsidRPr="004F5AB7" w:rsidRDefault="003A2E33"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The NSU O</w:t>
      </w:r>
      <w:r w:rsidR="00BC167E" w:rsidRPr="004F5AB7">
        <w:rPr>
          <w:rFonts w:eastAsiaTheme="minorEastAsia" w:cs="Times New Roman"/>
          <w:color w:val="000000"/>
          <w:sz w:val="24"/>
          <w:szCs w:val="24"/>
          <w:lang w:eastAsia="zh-CN"/>
        </w:rPr>
        <w:t>ffice of Student Financial Services provides education, counseling, and access to student financial aid.  A</w:t>
      </w:r>
      <w:r w:rsidRPr="004F5AB7">
        <w:rPr>
          <w:rFonts w:eastAsiaTheme="minorEastAsia" w:cs="Times New Roman"/>
          <w:color w:val="000000"/>
          <w:sz w:val="24"/>
          <w:szCs w:val="24"/>
          <w:lang w:eastAsia="zh-CN"/>
        </w:rPr>
        <w:t>ccess the NSU O</w:t>
      </w:r>
      <w:r w:rsidR="00BC167E" w:rsidRPr="004F5AB7">
        <w:rPr>
          <w:rFonts w:eastAsiaTheme="minorEastAsia" w:cs="Times New Roman"/>
          <w:color w:val="000000"/>
          <w:sz w:val="24"/>
          <w:szCs w:val="24"/>
          <w:lang w:eastAsia="zh-CN"/>
        </w:rPr>
        <w:t xml:space="preserve">ffice of Student Financial Services website at: </w:t>
      </w:r>
      <w:hyperlink r:id="rId23" w:history="1">
        <w:r w:rsidR="00BC167E" w:rsidRPr="004F5AB7">
          <w:rPr>
            <w:rStyle w:val="Hyperlink"/>
            <w:rFonts w:eastAsiaTheme="minorEastAsia" w:cs="Times New Roman"/>
            <w:sz w:val="24"/>
            <w:szCs w:val="24"/>
            <w:lang w:eastAsia="zh-CN"/>
          </w:rPr>
          <w:t>https://offices.nsuok.edu/financialaid/FinancialHome.aspx</w:t>
        </w:r>
      </w:hyperlink>
      <w:r w:rsidR="00BC167E" w:rsidRPr="004F5AB7">
        <w:rPr>
          <w:rFonts w:eastAsiaTheme="minorEastAsia" w:cs="Times New Roman"/>
          <w:color w:val="000000"/>
          <w:sz w:val="24"/>
          <w:szCs w:val="24"/>
          <w:lang w:eastAsia="zh-CN"/>
        </w:rPr>
        <w:t>.</w:t>
      </w:r>
    </w:p>
    <w:p w:rsidR="00CA13BC" w:rsidRPr="004F5AB7" w:rsidRDefault="00CA13BC" w:rsidP="00977915">
      <w:pPr>
        <w:widowControl/>
        <w:autoSpaceDE w:val="0"/>
        <w:autoSpaceDN w:val="0"/>
        <w:adjustRightInd w:val="0"/>
        <w:rPr>
          <w:rFonts w:eastAsiaTheme="minorEastAsia" w:cs="Times New Roman"/>
          <w:color w:val="000000"/>
          <w:sz w:val="24"/>
          <w:szCs w:val="24"/>
          <w:lang w:eastAsia="zh-CN"/>
        </w:rPr>
      </w:pPr>
    </w:p>
    <w:p w:rsidR="00CA13BC" w:rsidRPr="004F5AB7" w:rsidRDefault="00CA13BC"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b/>
          <w:color w:val="000000"/>
          <w:sz w:val="24"/>
          <w:szCs w:val="24"/>
          <w:lang w:eastAsia="zh-CN"/>
        </w:rPr>
        <w:t>FITNESS CENTER</w:t>
      </w:r>
    </w:p>
    <w:p w:rsidR="00CA13BC" w:rsidRPr="004F5AB7" w:rsidRDefault="00CA13BC" w:rsidP="00977915">
      <w:pPr>
        <w:widowControl/>
        <w:autoSpaceDE w:val="0"/>
        <w:autoSpaceDN w:val="0"/>
        <w:adjustRightInd w:val="0"/>
        <w:rPr>
          <w:rFonts w:eastAsiaTheme="minorEastAsia" w:cs="Times New Roman"/>
          <w:color w:val="000000"/>
          <w:sz w:val="24"/>
          <w:szCs w:val="24"/>
          <w:lang w:eastAsia="zh-CN"/>
        </w:rPr>
      </w:pPr>
    </w:p>
    <w:p w:rsidR="00CA13BC" w:rsidRPr="004F5AB7" w:rsidRDefault="00CA13BC"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 xml:space="preserve">The </w:t>
      </w:r>
      <w:proofErr w:type="spellStart"/>
      <w:r w:rsidRPr="004F5AB7">
        <w:rPr>
          <w:rFonts w:eastAsiaTheme="minorEastAsia" w:cs="Times New Roman"/>
          <w:color w:val="000000"/>
          <w:sz w:val="24"/>
          <w:szCs w:val="24"/>
          <w:lang w:eastAsia="zh-CN"/>
        </w:rPr>
        <w:t>RiverHawk</w:t>
      </w:r>
      <w:proofErr w:type="spellEnd"/>
      <w:r w:rsidRPr="004F5AB7">
        <w:rPr>
          <w:rFonts w:eastAsiaTheme="minorEastAsia" w:cs="Times New Roman"/>
          <w:color w:val="000000"/>
          <w:sz w:val="24"/>
          <w:szCs w:val="24"/>
          <w:lang w:eastAsia="zh-CN"/>
        </w:rPr>
        <w:t xml:space="preserve"> Wellness Center, or FIT, is a full service gym facility, featuring state of the art fitness equipment, group fitness classes, </w:t>
      </w:r>
      <w:r w:rsidR="0037619D" w:rsidRPr="004F5AB7">
        <w:rPr>
          <w:rFonts w:eastAsiaTheme="minorEastAsia" w:cs="Times New Roman"/>
          <w:color w:val="000000"/>
          <w:sz w:val="24"/>
          <w:szCs w:val="24"/>
          <w:lang w:eastAsia="zh-CN"/>
        </w:rPr>
        <w:t xml:space="preserve">and an indoor running/walking track.  Memberships are free for full time students, and available at a reduced rate for part time students.  Access the FIT website at:  </w:t>
      </w:r>
      <w:hyperlink r:id="rId24" w:history="1">
        <w:r w:rsidR="0037619D" w:rsidRPr="004F5AB7">
          <w:rPr>
            <w:rStyle w:val="Hyperlink"/>
            <w:rFonts w:eastAsiaTheme="minorEastAsia" w:cs="Times New Roman"/>
            <w:sz w:val="24"/>
            <w:szCs w:val="24"/>
            <w:lang w:eastAsia="zh-CN"/>
          </w:rPr>
          <w:t>https://offices.nsuok.edu/fitnesscenter/TheFITHome.aspx</w:t>
        </w:r>
      </w:hyperlink>
      <w:r w:rsidR="0037619D" w:rsidRPr="004F5AB7">
        <w:rPr>
          <w:rFonts w:eastAsiaTheme="minorEastAsia" w:cs="Times New Roman"/>
          <w:color w:val="000000"/>
          <w:sz w:val="24"/>
          <w:szCs w:val="24"/>
          <w:lang w:eastAsia="zh-CN"/>
        </w:rPr>
        <w:t>.</w:t>
      </w:r>
    </w:p>
    <w:p w:rsidR="00CA13BC" w:rsidRPr="004F5AB7" w:rsidRDefault="00CA13BC" w:rsidP="00977915">
      <w:pPr>
        <w:widowControl/>
        <w:autoSpaceDE w:val="0"/>
        <w:autoSpaceDN w:val="0"/>
        <w:adjustRightInd w:val="0"/>
        <w:rPr>
          <w:rFonts w:eastAsiaTheme="minorEastAsia" w:cs="Times New Roman"/>
          <w:color w:val="000000"/>
          <w:sz w:val="24"/>
          <w:szCs w:val="24"/>
          <w:lang w:eastAsia="zh-CN"/>
        </w:rPr>
      </w:pPr>
    </w:p>
    <w:p w:rsidR="00CA13BC" w:rsidRPr="004F5AB7" w:rsidRDefault="00CA13BC"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b/>
          <w:color w:val="000000"/>
          <w:sz w:val="24"/>
          <w:szCs w:val="24"/>
          <w:lang w:eastAsia="zh-CN"/>
        </w:rPr>
        <w:t>GRADUATE COLLEGE</w:t>
      </w:r>
    </w:p>
    <w:p w:rsidR="00CA13BC" w:rsidRPr="004F5AB7" w:rsidRDefault="00CA13BC" w:rsidP="00977915">
      <w:pPr>
        <w:widowControl/>
        <w:autoSpaceDE w:val="0"/>
        <w:autoSpaceDN w:val="0"/>
        <w:adjustRightInd w:val="0"/>
        <w:rPr>
          <w:rFonts w:eastAsiaTheme="minorEastAsia" w:cs="Times New Roman"/>
          <w:color w:val="000000"/>
          <w:sz w:val="24"/>
          <w:szCs w:val="24"/>
          <w:lang w:eastAsia="zh-CN"/>
        </w:rPr>
      </w:pPr>
    </w:p>
    <w:p w:rsidR="00CA13BC" w:rsidRPr="004F5AB7" w:rsidRDefault="00CA13BC"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The NSU Graduate College is the central location for graduate admissions</w:t>
      </w:r>
      <w:r w:rsidR="00FA25A4" w:rsidRPr="004F5AB7">
        <w:rPr>
          <w:rFonts w:eastAsiaTheme="minorEastAsia" w:cs="Times New Roman"/>
          <w:color w:val="000000"/>
          <w:sz w:val="24"/>
          <w:szCs w:val="24"/>
          <w:lang w:eastAsia="zh-CN"/>
        </w:rPr>
        <w:t xml:space="preserve"> and</w:t>
      </w:r>
      <w:r w:rsidRPr="004F5AB7">
        <w:rPr>
          <w:rFonts w:eastAsiaTheme="minorEastAsia" w:cs="Times New Roman"/>
          <w:color w:val="000000"/>
          <w:sz w:val="24"/>
          <w:szCs w:val="24"/>
          <w:lang w:eastAsia="zh-CN"/>
        </w:rPr>
        <w:t xml:space="preserve"> programming</w:t>
      </w:r>
      <w:r w:rsidR="00FA25A4" w:rsidRPr="004F5AB7">
        <w:rPr>
          <w:rFonts w:eastAsiaTheme="minorEastAsia" w:cs="Times New Roman"/>
          <w:color w:val="000000"/>
          <w:sz w:val="24"/>
          <w:szCs w:val="24"/>
          <w:lang w:eastAsia="zh-CN"/>
        </w:rPr>
        <w:t xml:space="preserve"> information</w:t>
      </w:r>
      <w:r w:rsidRPr="004F5AB7">
        <w:rPr>
          <w:rFonts w:eastAsiaTheme="minorEastAsia" w:cs="Times New Roman"/>
          <w:color w:val="000000"/>
          <w:sz w:val="24"/>
          <w:szCs w:val="24"/>
          <w:lang w:eastAsia="zh-CN"/>
        </w:rPr>
        <w:t xml:space="preserve">.  Access the NSU Graduate College website at: </w:t>
      </w:r>
      <w:hyperlink r:id="rId25" w:history="1">
        <w:r w:rsidRPr="004F5AB7">
          <w:rPr>
            <w:rStyle w:val="Hyperlink"/>
            <w:rFonts w:eastAsiaTheme="minorEastAsia" w:cs="Times New Roman"/>
            <w:sz w:val="24"/>
            <w:szCs w:val="24"/>
            <w:lang w:eastAsia="zh-CN"/>
          </w:rPr>
          <w:t>https://academics.nsuok.edu/graduatecollege/GraduateHome.aspx</w:t>
        </w:r>
      </w:hyperlink>
      <w:r w:rsidRPr="004F5AB7">
        <w:rPr>
          <w:rFonts w:eastAsiaTheme="minorEastAsia" w:cs="Times New Roman"/>
          <w:color w:val="000000"/>
          <w:sz w:val="24"/>
          <w:szCs w:val="24"/>
          <w:lang w:eastAsia="zh-CN"/>
        </w:rPr>
        <w:t>.</w:t>
      </w:r>
    </w:p>
    <w:p w:rsidR="00BC167E" w:rsidRPr="004F5AB7" w:rsidRDefault="00BC167E" w:rsidP="00977915">
      <w:pPr>
        <w:widowControl/>
        <w:autoSpaceDE w:val="0"/>
        <w:autoSpaceDN w:val="0"/>
        <w:adjustRightInd w:val="0"/>
        <w:rPr>
          <w:rFonts w:eastAsiaTheme="minorEastAsia" w:cs="Times New Roman"/>
          <w:color w:val="000000"/>
          <w:sz w:val="24"/>
          <w:szCs w:val="24"/>
          <w:lang w:eastAsia="zh-CN"/>
        </w:rPr>
      </w:pPr>
    </w:p>
    <w:p w:rsidR="00BC167E" w:rsidRPr="004F5AB7" w:rsidRDefault="00CA13BC"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b/>
          <w:color w:val="000000"/>
          <w:sz w:val="24"/>
          <w:szCs w:val="24"/>
          <w:lang w:eastAsia="zh-CN"/>
        </w:rPr>
        <w:t>HEALTH &amp; WELLNSS SERVICES</w:t>
      </w:r>
    </w:p>
    <w:p w:rsidR="00CA13BC" w:rsidRPr="004F5AB7" w:rsidRDefault="00CA13BC" w:rsidP="00977915">
      <w:pPr>
        <w:widowControl/>
        <w:autoSpaceDE w:val="0"/>
        <w:autoSpaceDN w:val="0"/>
        <w:adjustRightInd w:val="0"/>
        <w:rPr>
          <w:rFonts w:eastAsiaTheme="minorEastAsia" w:cs="Times New Roman"/>
          <w:color w:val="000000"/>
          <w:sz w:val="24"/>
          <w:szCs w:val="24"/>
          <w:lang w:eastAsia="zh-CN"/>
        </w:rPr>
      </w:pPr>
    </w:p>
    <w:p w:rsidR="00CA13BC" w:rsidRPr="004F5AB7" w:rsidRDefault="00CA13BC" w:rsidP="00977915">
      <w:pPr>
        <w:widowControl/>
        <w:autoSpaceDE w:val="0"/>
        <w:autoSpaceDN w:val="0"/>
        <w:adjustRightInd w:val="0"/>
        <w:rPr>
          <w:sz w:val="24"/>
          <w:szCs w:val="24"/>
        </w:rPr>
      </w:pPr>
      <w:r w:rsidRPr="004F5AB7">
        <w:rPr>
          <w:sz w:val="24"/>
          <w:szCs w:val="24"/>
        </w:rPr>
        <w:t xml:space="preserve">The NSU Student Health Center provides health and wellness programming on all NSU campuses and non-emergency health care services on the Tahlequah campus.  Access the NSU Student Heath Center website at: </w:t>
      </w:r>
      <w:hyperlink r:id="rId26" w:history="1">
        <w:r w:rsidRPr="004F5AB7">
          <w:rPr>
            <w:rStyle w:val="Hyperlink"/>
            <w:sz w:val="24"/>
            <w:szCs w:val="24"/>
          </w:rPr>
          <w:t>https://offices.nsuok.edu/studentaffairs/StudentHealthServices.aspx</w:t>
        </w:r>
      </w:hyperlink>
      <w:r w:rsidRPr="004F5AB7">
        <w:rPr>
          <w:sz w:val="24"/>
          <w:szCs w:val="24"/>
        </w:rPr>
        <w:t>.</w:t>
      </w:r>
    </w:p>
    <w:p w:rsidR="00CA13BC" w:rsidRPr="004F5AB7" w:rsidRDefault="003A2E33"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b/>
          <w:color w:val="000000"/>
          <w:sz w:val="24"/>
          <w:szCs w:val="24"/>
          <w:lang w:eastAsia="zh-CN"/>
        </w:rPr>
        <w:lastRenderedPageBreak/>
        <w:t>HUMAN RESOURCES</w:t>
      </w:r>
    </w:p>
    <w:p w:rsidR="003A2E33" w:rsidRPr="004F5AB7" w:rsidRDefault="003A2E33" w:rsidP="00977915">
      <w:pPr>
        <w:widowControl/>
        <w:autoSpaceDE w:val="0"/>
        <w:autoSpaceDN w:val="0"/>
        <w:adjustRightInd w:val="0"/>
        <w:rPr>
          <w:rFonts w:eastAsiaTheme="minorEastAsia" w:cs="Times New Roman"/>
          <w:color w:val="000000"/>
          <w:sz w:val="24"/>
          <w:szCs w:val="24"/>
          <w:lang w:eastAsia="zh-CN"/>
        </w:rPr>
      </w:pPr>
    </w:p>
    <w:p w:rsidR="003A2E33" w:rsidRPr="004F5AB7" w:rsidRDefault="003A2E33"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 xml:space="preserve">The NSU Office of Human Resources oversees employee services.  Access the Office of Human Resources website at:  </w:t>
      </w:r>
      <w:hyperlink r:id="rId27" w:history="1">
        <w:r w:rsidRPr="004F5AB7">
          <w:rPr>
            <w:rStyle w:val="Hyperlink"/>
            <w:rFonts w:eastAsiaTheme="minorEastAsia" w:cs="Times New Roman"/>
            <w:sz w:val="24"/>
            <w:szCs w:val="24"/>
            <w:lang w:eastAsia="zh-CN"/>
          </w:rPr>
          <w:t>https://offices.nsuok.edu/humanresources/HRHome.aspx</w:t>
        </w:r>
      </w:hyperlink>
      <w:r w:rsidRPr="004F5AB7">
        <w:rPr>
          <w:rFonts w:eastAsiaTheme="minorEastAsia" w:cs="Times New Roman"/>
          <w:color w:val="000000"/>
          <w:sz w:val="24"/>
          <w:szCs w:val="24"/>
          <w:lang w:eastAsia="zh-CN"/>
        </w:rPr>
        <w:t>.</w:t>
      </w:r>
    </w:p>
    <w:p w:rsidR="004E5B77" w:rsidRPr="004F5AB7" w:rsidRDefault="004E5B77" w:rsidP="00977915">
      <w:pPr>
        <w:widowControl/>
        <w:autoSpaceDE w:val="0"/>
        <w:autoSpaceDN w:val="0"/>
        <w:adjustRightInd w:val="0"/>
        <w:rPr>
          <w:rFonts w:eastAsiaTheme="minorEastAsia" w:cs="Times New Roman"/>
          <w:b/>
          <w:color w:val="000000"/>
          <w:sz w:val="24"/>
          <w:szCs w:val="24"/>
          <w:lang w:eastAsia="zh-CN"/>
        </w:rPr>
      </w:pPr>
    </w:p>
    <w:p w:rsidR="007547CD" w:rsidRPr="004F5AB7" w:rsidRDefault="007547CD"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b/>
          <w:color w:val="000000"/>
          <w:sz w:val="24"/>
          <w:szCs w:val="24"/>
          <w:lang w:eastAsia="zh-CN"/>
        </w:rPr>
        <w:t>ID SERVICES</w:t>
      </w:r>
    </w:p>
    <w:p w:rsidR="007547CD" w:rsidRPr="004F5AB7" w:rsidRDefault="007547CD" w:rsidP="00977915">
      <w:pPr>
        <w:widowControl/>
        <w:autoSpaceDE w:val="0"/>
        <w:autoSpaceDN w:val="0"/>
        <w:adjustRightInd w:val="0"/>
        <w:rPr>
          <w:rFonts w:eastAsiaTheme="minorEastAsia" w:cs="Times New Roman"/>
          <w:color w:val="000000"/>
          <w:sz w:val="24"/>
          <w:szCs w:val="24"/>
          <w:lang w:eastAsia="zh-CN"/>
        </w:rPr>
      </w:pPr>
    </w:p>
    <w:p w:rsidR="007547CD" w:rsidRPr="004F5AB7" w:rsidRDefault="007547CD"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The NSU Office of ID Services issues student ID cards, replacement cards, and maintains card plans (</w:t>
      </w:r>
      <w:proofErr w:type="spellStart"/>
      <w:r w:rsidRPr="004F5AB7">
        <w:rPr>
          <w:rFonts w:eastAsiaTheme="minorEastAsia" w:cs="Times New Roman"/>
          <w:color w:val="000000"/>
          <w:sz w:val="24"/>
          <w:szCs w:val="24"/>
          <w:lang w:eastAsia="zh-CN"/>
        </w:rPr>
        <w:t>ie</w:t>
      </w:r>
      <w:proofErr w:type="spellEnd"/>
      <w:r w:rsidRPr="004F5AB7">
        <w:rPr>
          <w:rFonts w:eastAsiaTheme="minorEastAsia" w:cs="Times New Roman"/>
          <w:color w:val="000000"/>
          <w:sz w:val="24"/>
          <w:szCs w:val="24"/>
          <w:lang w:eastAsia="zh-CN"/>
        </w:rPr>
        <w:t xml:space="preserve">; meal plans).  Access the NSU Office of ID Services website at:  </w:t>
      </w:r>
      <w:hyperlink r:id="rId28" w:history="1">
        <w:r w:rsidRPr="004F5AB7">
          <w:rPr>
            <w:rStyle w:val="Hyperlink"/>
            <w:rFonts w:eastAsiaTheme="minorEastAsia" w:cs="Times New Roman"/>
            <w:sz w:val="24"/>
            <w:szCs w:val="24"/>
            <w:lang w:eastAsia="zh-CN"/>
          </w:rPr>
          <w:t>https://offices.nsuok.edu/businessaffairs/IDServices.aspx</w:t>
        </w:r>
      </w:hyperlink>
      <w:r w:rsidRPr="004F5AB7">
        <w:rPr>
          <w:rFonts w:eastAsiaTheme="minorEastAsia" w:cs="Times New Roman"/>
          <w:color w:val="000000"/>
          <w:sz w:val="24"/>
          <w:szCs w:val="24"/>
          <w:lang w:eastAsia="zh-CN"/>
        </w:rPr>
        <w:t>.</w:t>
      </w:r>
    </w:p>
    <w:p w:rsidR="007547CD" w:rsidRPr="004F5AB7" w:rsidRDefault="007547CD" w:rsidP="00977915">
      <w:pPr>
        <w:widowControl/>
        <w:autoSpaceDE w:val="0"/>
        <w:autoSpaceDN w:val="0"/>
        <w:adjustRightInd w:val="0"/>
        <w:rPr>
          <w:rFonts w:eastAsiaTheme="minorEastAsia" w:cs="Times New Roman"/>
          <w:b/>
          <w:color w:val="000000"/>
          <w:sz w:val="24"/>
          <w:szCs w:val="24"/>
          <w:lang w:eastAsia="zh-CN"/>
        </w:rPr>
      </w:pPr>
    </w:p>
    <w:p w:rsidR="004F1BD7" w:rsidRPr="004F5AB7" w:rsidRDefault="004F1BD7"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b/>
          <w:color w:val="000000"/>
          <w:sz w:val="24"/>
          <w:szCs w:val="24"/>
          <w:lang w:eastAsia="zh-CN"/>
        </w:rPr>
        <w:t>LANGUAGE AND CULTURE CENTER</w:t>
      </w:r>
    </w:p>
    <w:p w:rsidR="004F1BD7" w:rsidRPr="004F5AB7" w:rsidRDefault="004F1BD7" w:rsidP="00977915">
      <w:pPr>
        <w:widowControl/>
        <w:autoSpaceDE w:val="0"/>
        <w:autoSpaceDN w:val="0"/>
        <w:adjustRightInd w:val="0"/>
        <w:rPr>
          <w:rFonts w:eastAsiaTheme="minorEastAsia" w:cs="Times New Roman"/>
          <w:color w:val="000000"/>
          <w:sz w:val="24"/>
          <w:szCs w:val="24"/>
          <w:lang w:eastAsia="zh-CN"/>
        </w:rPr>
      </w:pPr>
    </w:p>
    <w:p w:rsidR="004F1BD7" w:rsidRPr="004F5AB7" w:rsidRDefault="00521653"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 xml:space="preserve">The NSU Language and Culture Center provides language instruction and ESL programming.  Access the Language and Culture Center website at:  </w:t>
      </w:r>
      <w:hyperlink r:id="rId29" w:history="1">
        <w:r w:rsidRPr="004F5AB7">
          <w:rPr>
            <w:rStyle w:val="Hyperlink"/>
            <w:rFonts w:eastAsiaTheme="minorEastAsia" w:cs="Times New Roman"/>
            <w:sz w:val="24"/>
            <w:szCs w:val="24"/>
            <w:lang w:eastAsia="zh-CN"/>
          </w:rPr>
          <w:t>https://academics.nsuok.edu/lcc/LanguageandCulturalCenter%28LCC%29.aspx</w:t>
        </w:r>
      </w:hyperlink>
      <w:r w:rsidRPr="004F5AB7">
        <w:rPr>
          <w:rFonts w:eastAsiaTheme="minorEastAsia" w:cs="Times New Roman"/>
          <w:color w:val="000000"/>
          <w:sz w:val="24"/>
          <w:szCs w:val="24"/>
          <w:lang w:eastAsia="zh-CN"/>
        </w:rPr>
        <w:t>.</w:t>
      </w:r>
    </w:p>
    <w:p w:rsidR="00521653" w:rsidRPr="004F5AB7" w:rsidRDefault="00521653" w:rsidP="00977915">
      <w:pPr>
        <w:widowControl/>
        <w:autoSpaceDE w:val="0"/>
        <w:autoSpaceDN w:val="0"/>
        <w:adjustRightInd w:val="0"/>
        <w:rPr>
          <w:rFonts w:eastAsiaTheme="minorEastAsia" w:cs="Times New Roman"/>
          <w:color w:val="000000"/>
          <w:sz w:val="24"/>
          <w:szCs w:val="24"/>
          <w:lang w:eastAsia="zh-CN"/>
        </w:rPr>
      </w:pPr>
    </w:p>
    <w:p w:rsidR="003A2E33" w:rsidRPr="004F5AB7" w:rsidRDefault="00760C6D"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b/>
          <w:color w:val="000000"/>
          <w:sz w:val="24"/>
          <w:szCs w:val="24"/>
          <w:lang w:eastAsia="zh-CN"/>
        </w:rPr>
        <w:t>LIBRARY</w:t>
      </w:r>
    </w:p>
    <w:p w:rsidR="00760C6D" w:rsidRPr="004F5AB7" w:rsidRDefault="00760C6D" w:rsidP="00977915">
      <w:pPr>
        <w:widowControl/>
        <w:autoSpaceDE w:val="0"/>
        <w:autoSpaceDN w:val="0"/>
        <w:adjustRightInd w:val="0"/>
        <w:rPr>
          <w:rFonts w:eastAsiaTheme="minorEastAsia" w:cs="Times New Roman"/>
          <w:color w:val="000000"/>
          <w:sz w:val="24"/>
          <w:szCs w:val="24"/>
          <w:lang w:eastAsia="zh-CN"/>
        </w:rPr>
      </w:pPr>
    </w:p>
    <w:p w:rsidR="00760C6D" w:rsidRPr="004F5AB7" w:rsidRDefault="00760C6D"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 xml:space="preserve">The NSU online library resources are available at:  </w:t>
      </w:r>
      <w:hyperlink r:id="rId30" w:history="1">
        <w:r w:rsidRPr="004F5AB7">
          <w:rPr>
            <w:rStyle w:val="Hyperlink"/>
            <w:rFonts w:eastAsiaTheme="minorEastAsia" w:cs="Times New Roman"/>
            <w:sz w:val="24"/>
            <w:szCs w:val="24"/>
            <w:lang w:eastAsia="zh-CN"/>
          </w:rPr>
          <w:t>http://library.nsuok.edu/</w:t>
        </w:r>
      </w:hyperlink>
      <w:r w:rsidRPr="004F5AB7">
        <w:rPr>
          <w:rFonts w:eastAsiaTheme="minorEastAsia" w:cs="Times New Roman"/>
          <w:color w:val="000000"/>
          <w:sz w:val="24"/>
          <w:szCs w:val="24"/>
          <w:lang w:eastAsia="zh-CN"/>
        </w:rPr>
        <w:t>.</w:t>
      </w:r>
    </w:p>
    <w:p w:rsidR="00760C6D" w:rsidRPr="004F5AB7" w:rsidRDefault="00760C6D" w:rsidP="00977915">
      <w:pPr>
        <w:widowControl/>
        <w:autoSpaceDE w:val="0"/>
        <w:autoSpaceDN w:val="0"/>
        <w:adjustRightInd w:val="0"/>
        <w:rPr>
          <w:rFonts w:eastAsiaTheme="minorEastAsia" w:cs="Times New Roman"/>
          <w:color w:val="000000"/>
          <w:sz w:val="24"/>
          <w:szCs w:val="24"/>
          <w:lang w:eastAsia="zh-CN"/>
        </w:rPr>
      </w:pPr>
    </w:p>
    <w:p w:rsidR="00760C6D" w:rsidRPr="004F5AB7" w:rsidRDefault="00A22702"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b/>
          <w:color w:val="000000"/>
          <w:sz w:val="24"/>
          <w:szCs w:val="24"/>
          <w:lang w:eastAsia="zh-CN"/>
        </w:rPr>
        <w:t>REGISTRAR</w:t>
      </w:r>
    </w:p>
    <w:p w:rsidR="00A22702" w:rsidRPr="004F5AB7" w:rsidRDefault="00A22702" w:rsidP="00977915">
      <w:pPr>
        <w:widowControl/>
        <w:autoSpaceDE w:val="0"/>
        <w:autoSpaceDN w:val="0"/>
        <w:adjustRightInd w:val="0"/>
        <w:rPr>
          <w:rFonts w:eastAsiaTheme="minorEastAsia" w:cs="Times New Roman"/>
          <w:color w:val="000000"/>
          <w:sz w:val="24"/>
          <w:szCs w:val="24"/>
          <w:lang w:eastAsia="zh-CN"/>
        </w:rPr>
      </w:pPr>
    </w:p>
    <w:p w:rsidR="00A22702" w:rsidRPr="004F5AB7" w:rsidRDefault="00A22702"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 xml:space="preserve">The NSU Office of the Registrar maintains student records, houses Veteran’s benefits, and fulfills transcript requests.  Access the Registrar website at:  </w:t>
      </w:r>
      <w:hyperlink r:id="rId31" w:history="1">
        <w:r w:rsidRPr="004F5AB7">
          <w:rPr>
            <w:rStyle w:val="Hyperlink"/>
            <w:rFonts w:eastAsiaTheme="minorEastAsia" w:cs="Times New Roman"/>
            <w:sz w:val="24"/>
            <w:szCs w:val="24"/>
            <w:lang w:eastAsia="zh-CN"/>
          </w:rPr>
          <w:t>https://offices.nsuok.edu/registrar/RegistrarHome.aspx</w:t>
        </w:r>
      </w:hyperlink>
      <w:r w:rsidR="007547CD" w:rsidRPr="004F5AB7">
        <w:rPr>
          <w:rFonts w:eastAsiaTheme="minorEastAsia" w:cs="Times New Roman"/>
          <w:color w:val="000000"/>
          <w:sz w:val="24"/>
          <w:szCs w:val="24"/>
          <w:lang w:eastAsia="zh-CN"/>
        </w:rPr>
        <w:t>.</w:t>
      </w:r>
    </w:p>
    <w:p w:rsidR="007547CD" w:rsidRPr="004F5AB7" w:rsidRDefault="007547CD" w:rsidP="00977915">
      <w:pPr>
        <w:widowControl/>
        <w:autoSpaceDE w:val="0"/>
        <w:autoSpaceDN w:val="0"/>
        <w:adjustRightInd w:val="0"/>
        <w:rPr>
          <w:rFonts w:eastAsiaTheme="minorEastAsia" w:cs="Times New Roman"/>
          <w:color w:val="000000"/>
          <w:sz w:val="24"/>
          <w:szCs w:val="24"/>
          <w:lang w:eastAsia="zh-CN"/>
        </w:rPr>
      </w:pPr>
    </w:p>
    <w:p w:rsidR="007547CD" w:rsidRPr="004F5AB7" w:rsidRDefault="004F1BD7"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b/>
          <w:color w:val="000000"/>
          <w:sz w:val="24"/>
          <w:szCs w:val="24"/>
          <w:lang w:eastAsia="zh-CN"/>
        </w:rPr>
        <w:t>WRITING CENTER</w:t>
      </w:r>
    </w:p>
    <w:p w:rsidR="004F1BD7" w:rsidRPr="004F5AB7" w:rsidRDefault="004F1BD7" w:rsidP="00977915">
      <w:pPr>
        <w:widowControl/>
        <w:autoSpaceDE w:val="0"/>
        <w:autoSpaceDN w:val="0"/>
        <w:adjustRightInd w:val="0"/>
        <w:rPr>
          <w:rFonts w:eastAsiaTheme="minorEastAsia" w:cs="Times New Roman"/>
          <w:color w:val="000000"/>
          <w:sz w:val="24"/>
          <w:szCs w:val="24"/>
          <w:lang w:eastAsia="zh-CN"/>
        </w:rPr>
      </w:pPr>
    </w:p>
    <w:p w:rsidR="004F1BD7" w:rsidRPr="004F5AB7" w:rsidRDefault="004F1BD7"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 xml:space="preserve">The NSU Writing Centers provide literacy instruction to student writers.  </w:t>
      </w:r>
    </w:p>
    <w:p w:rsidR="004F1BD7" w:rsidRPr="004F5AB7" w:rsidRDefault="004F1BD7" w:rsidP="00977915">
      <w:pPr>
        <w:widowControl/>
        <w:autoSpaceDE w:val="0"/>
        <w:autoSpaceDN w:val="0"/>
        <w:adjustRightInd w:val="0"/>
        <w:rPr>
          <w:rFonts w:eastAsiaTheme="minorEastAsia" w:cs="Times New Roman"/>
          <w:color w:val="000000"/>
          <w:sz w:val="24"/>
          <w:szCs w:val="24"/>
          <w:lang w:eastAsia="zh-CN"/>
        </w:rPr>
      </w:pPr>
    </w:p>
    <w:p w:rsidR="004F1BD7" w:rsidRPr="004F5AB7" w:rsidRDefault="004F1BD7"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Access the NSU Writing Center – Tahl</w:t>
      </w:r>
      <w:r w:rsidR="00E918E7" w:rsidRPr="004F5AB7">
        <w:rPr>
          <w:rFonts w:eastAsiaTheme="minorEastAsia" w:cs="Times New Roman"/>
          <w:color w:val="000000"/>
          <w:sz w:val="24"/>
          <w:szCs w:val="24"/>
          <w:lang w:eastAsia="zh-CN"/>
        </w:rPr>
        <w:t>e</w:t>
      </w:r>
      <w:r w:rsidRPr="004F5AB7">
        <w:rPr>
          <w:rFonts w:eastAsiaTheme="minorEastAsia" w:cs="Times New Roman"/>
          <w:color w:val="000000"/>
          <w:sz w:val="24"/>
          <w:szCs w:val="24"/>
          <w:lang w:eastAsia="zh-CN"/>
        </w:rPr>
        <w:t xml:space="preserve">quah website at:  </w:t>
      </w:r>
      <w:hyperlink r:id="rId32" w:history="1">
        <w:r w:rsidRPr="004F5AB7">
          <w:rPr>
            <w:rStyle w:val="Hyperlink"/>
            <w:rFonts w:eastAsiaTheme="minorEastAsia" w:cs="Times New Roman"/>
            <w:sz w:val="24"/>
            <w:szCs w:val="24"/>
            <w:lang w:eastAsia="zh-CN"/>
          </w:rPr>
          <w:t>https://academics.nsuok.edu/languagesliterature/TutoringServices/WritingCenterinTahlequah.aspx</w:t>
        </w:r>
      </w:hyperlink>
      <w:r w:rsidRPr="004F5AB7">
        <w:rPr>
          <w:rFonts w:eastAsiaTheme="minorEastAsia" w:cs="Times New Roman"/>
          <w:color w:val="000000"/>
          <w:sz w:val="24"/>
          <w:szCs w:val="24"/>
          <w:lang w:eastAsia="zh-CN"/>
        </w:rPr>
        <w:t>.</w:t>
      </w:r>
    </w:p>
    <w:p w:rsidR="004F1BD7" w:rsidRPr="004F5AB7" w:rsidRDefault="004F1BD7" w:rsidP="00977915">
      <w:pPr>
        <w:widowControl/>
        <w:autoSpaceDE w:val="0"/>
        <w:autoSpaceDN w:val="0"/>
        <w:adjustRightInd w:val="0"/>
        <w:rPr>
          <w:rFonts w:eastAsiaTheme="minorEastAsia" w:cs="Times New Roman"/>
          <w:color w:val="000000"/>
          <w:sz w:val="24"/>
          <w:szCs w:val="24"/>
          <w:lang w:eastAsia="zh-CN"/>
        </w:rPr>
      </w:pPr>
    </w:p>
    <w:p w:rsidR="004F1BD7" w:rsidRPr="004F5AB7" w:rsidRDefault="004F1BD7" w:rsidP="00977915">
      <w:pPr>
        <w:widowControl/>
        <w:autoSpaceDE w:val="0"/>
        <w:autoSpaceDN w:val="0"/>
        <w:adjustRightInd w:val="0"/>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t xml:space="preserve">Access the NSU Writing Center – Broken Arrow website at:  </w:t>
      </w:r>
      <w:hyperlink r:id="rId33" w:history="1">
        <w:r w:rsidRPr="004F5AB7">
          <w:rPr>
            <w:rStyle w:val="Hyperlink"/>
            <w:rFonts w:eastAsiaTheme="minorEastAsia" w:cs="Times New Roman"/>
            <w:sz w:val="24"/>
            <w:szCs w:val="24"/>
            <w:lang w:eastAsia="zh-CN"/>
          </w:rPr>
          <w:t>https://academics.nsuok.edu/languagesliterature/TutoringServices/WritingCenterinBrokenArrow.aspx</w:t>
        </w:r>
      </w:hyperlink>
      <w:r w:rsidRPr="004F5AB7">
        <w:rPr>
          <w:rFonts w:eastAsiaTheme="minorEastAsia" w:cs="Times New Roman"/>
          <w:color w:val="000000"/>
          <w:sz w:val="24"/>
          <w:szCs w:val="24"/>
          <w:lang w:eastAsia="zh-CN"/>
        </w:rPr>
        <w:t>.</w:t>
      </w:r>
    </w:p>
    <w:p w:rsidR="004F1BD7" w:rsidRPr="004F5AB7" w:rsidRDefault="004F1BD7" w:rsidP="00977915">
      <w:pPr>
        <w:widowControl/>
        <w:autoSpaceDE w:val="0"/>
        <w:autoSpaceDN w:val="0"/>
        <w:adjustRightInd w:val="0"/>
        <w:rPr>
          <w:rFonts w:eastAsiaTheme="minorEastAsia" w:cs="Times New Roman"/>
          <w:color w:val="000000"/>
          <w:sz w:val="24"/>
          <w:szCs w:val="24"/>
          <w:lang w:eastAsia="zh-CN"/>
        </w:rPr>
      </w:pPr>
    </w:p>
    <w:p w:rsidR="00223B32" w:rsidRPr="004F5AB7" w:rsidRDefault="00223B32">
      <w:pPr>
        <w:widowControl/>
        <w:spacing w:after="160" w:line="259" w:lineRule="auto"/>
        <w:rPr>
          <w:rFonts w:eastAsiaTheme="minorEastAsia" w:cs="Times New Roman"/>
          <w:color w:val="000000"/>
          <w:sz w:val="24"/>
          <w:szCs w:val="24"/>
          <w:lang w:eastAsia="zh-CN"/>
        </w:rPr>
      </w:pPr>
      <w:r w:rsidRPr="004F5AB7">
        <w:rPr>
          <w:rFonts w:eastAsiaTheme="minorEastAsia" w:cs="Times New Roman"/>
          <w:color w:val="000000"/>
          <w:sz w:val="24"/>
          <w:szCs w:val="24"/>
          <w:lang w:eastAsia="zh-CN"/>
        </w:rPr>
        <w:br w:type="page"/>
      </w:r>
    </w:p>
    <w:p w:rsidR="00223B32" w:rsidRPr="004F5AB7" w:rsidRDefault="00223B32" w:rsidP="00223B32">
      <w:pPr>
        <w:tabs>
          <w:tab w:val="right" w:pos="9720"/>
        </w:tabs>
        <w:ind w:left="90" w:hanging="90"/>
        <w:jc w:val="right"/>
        <w:rPr>
          <w:rFonts w:cs="Arial"/>
          <w:sz w:val="24"/>
          <w:szCs w:val="24"/>
        </w:rPr>
      </w:pPr>
    </w:p>
    <w:p w:rsidR="00223B32" w:rsidRPr="004F5AB7" w:rsidRDefault="00223B32" w:rsidP="00223B32">
      <w:pPr>
        <w:tabs>
          <w:tab w:val="right" w:pos="9360"/>
        </w:tabs>
        <w:jc w:val="center"/>
        <w:rPr>
          <w:bCs/>
          <w:sz w:val="24"/>
          <w:szCs w:val="24"/>
        </w:rPr>
      </w:pPr>
      <w:r w:rsidRPr="004F5AB7">
        <w:rPr>
          <w:bCs/>
          <w:sz w:val="24"/>
          <w:szCs w:val="24"/>
        </w:rPr>
        <w:t>APPENDIX A</w:t>
      </w:r>
    </w:p>
    <w:p w:rsidR="009B3432" w:rsidRPr="004F5AB7" w:rsidRDefault="009B3432" w:rsidP="00223B32">
      <w:pPr>
        <w:tabs>
          <w:tab w:val="right" w:pos="9360"/>
        </w:tabs>
        <w:jc w:val="center"/>
        <w:rPr>
          <w:bCs/>
          <w:sz w:val="24"/>
          <w:szCs w:val="24"/>
        </w:rPr>
      </w:pPr>
    </w:p>
    <w:p w:rsidR="00223B32" w:rsidRPr="004F5AB7" w:rsidRDefault="00223B32" w:rsidP="00223B32">
      <w:pPr>
        <w:tabs>
          <w:tab w:val="right" w:pos="9360"/>
        </w:tabs>
        <w:jc w:val="center"/>
        <w:rPr>
          <w:rFonts w:cs="Arial"/>
          <w:sz w:val="24"/>
          <w:szCs w:val="24"/>
        </w:rPr>
      </w:pPr>
      <w:r w:rsidRPr="004F5AB7">
        <w:rPr>
          <w:bCs/>
          <w:sz w:val="24"/>
          <w:szCs w:val="24"/>
        </w:rPr>
        <w:t>Graduate Assistant Notice of Appointment/Re-Appointment Template</w:t>
      </w:r>
      <w:r w:rsidRPr="004F5AB7">
        <w:rPr>
          <w:bCs/>
          <w:sz w:val="24"/>
          <w:szCs w:val="24"/>
        </w:rPr>
        <w:br/>
        <w:t>Position Number: [GN or GT and corresponding number]</w:t>
      </w: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[Date]</w:t>
      </w: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[Name]</w:t>
      </w: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[Address]</w:t>
      </w: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[City, State, Zip]</w:t>
      </w: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Delivered via:  NSU Green Mail to [insert student email address]</w:t>
      </w: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Dear [Student name]:</w:t>
      </w: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I am pleased to offer you the Graduate Assistantship in the [department] at Northeastern State University. The graduate assistantship handbook is available on</w:t>
      </w:r>
      <w:r w:rsidR="000D618C">
        <w:rPr>
          <w:rFonts w:cs="TimesNewRomanPSMT"/>
          <w:sz w:val="24"/>
          <w:szCs w:val="24"/>
        </w:rPr>
        <w:t xml:space="preserve"> the Graduate College website.</w:t>
      </w:r>
      <w:r w:rsidRPr="004F5AB7">
        <w:rPr>
          <w:rFonts w:cs="TimesNewRomanPSMT"/>
          <w:sz w:val="24"/>
          <w:szCs w:val="24"/>
        </w:rPr>
        <w:t xml:space="preserve">  This handbook will provide you with the necessary policy and procedure information required for graduate assistants.</w:t>
      </w: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The terms of this offer are outlined below:</w:t>
      </w:r>
    </w:p>
    <w:p w:rsidR="00223B32" w:rsidRPr="004F5AB7" w:rsidRDefault="00223B32" w:rsidP="00223B32">
      <w:pPr>
        <w:autoSpaceDE w:val="0"/>
        <w:autoSpaceDN w:val="0"/>
        <w:adjustRightInd w:val="0"/>
        <w:rPr>
          <w:rFonts w:ascii="Arial" w:hAnsi="Arial" w:cs="Arial"/>
          <w:sz w:val="24"/>
          <w:szCs w:val="24"/>
        </w:rPr>
      </w:pPr>
    </w:p>
    <w:p w:rsidR="00223B32" w:rsidRPr="004F5AB7" w:rsidRDefault="00223B32" w:rsidP="00223B32">
      <w:pPr>
        <w:autoSpaceDE w:val="0"/>
        <w:autoSpaceDN w:val="0"/>
        <w:adjustRightInd w:val="0"/>
        <w:rPr>
          <w:rFonts w:cs="TimesNewRomanPSMT"/>
          <w:sz w:val="24"/>
          <w:szCs w:val="24"/>
        </w:rPr>
      </w:pPr>
      <w:r w:rsidRPr="003A0023">
        <w:rPr>
          <w:rFonts w:cs="Arial"/>
          <w:sz w:val="24"/>
          <w:szCs w:val="24"/>
        </w:rPr>
        <w:t>1</w:t>
      </w:r>
      <w:r w:rsidRPr="004F5AB7">
        <w:rPr>
          <w:rFonts w:ascii="Arial" w:hAnsi="Arial" w:cs="Arial"/>
          <w:sz w:val="24"/>
          <w:szCs w:val="24"/>
        </w:rPr>
        <w:t xml:space="preserve">. </w:t>
      </w:r>
      <w:r w:rsidRPr="004F5AB7">
        <w:rPr>
          <w:rFonts w:cs="TimesNewRomanPSMT"/>
          <w:sz w:val="24"/>
          <w:szCs w:val="24"/>
        </w:rPr>
        <w:t xml:space="preserve">This position is a [.50 or .25] FTE position with a [20 hour per week or 10 hour per week] work requirement.  The position term is the [year] [fall or spring] semester.  Reappointment of this position in future terms is not guaranteed.  Reappointment </w:t>
      </w:r>
      <w:r w:rsidRPr="004F5AB7">
        <w:rPr>
          <w:rFonts w:eastAsiaTheme="minorEastAsia" w:cs="TimesNewRomanPSMT"/>
          <w:color w:val="000000"/>
          <w:sz w:val="24"/>
          <w:szCs w:val="24"/>
          <w:lang w:eastAsia="zh-CN"/>
        </w:rPr>
        <w:t xml:space="preserve">is based on </w:t>
      </w:r>
      <w:r w:rsidRPr="004F5AB7">
        <w:rPr>
          <w:rFonts w:cs="TimesNewRomanPSMT"/>
          <w:color w:val="000000"/>
          <w:sz w:val="24"/>
          <w:szCs w:val="24"/>
        </w:rPr>
        <w:t>your</w:t>
      </w:r>
      <w:r w:rsidRPr="004F5AB7">
        <w:rPr>
          <w:rFonts w:eastAsiaTheme="minorEastAsia" w:cs="TimesNewRomanPSMT"/>
          <w:color w:val="000000"/>
          <w:sz w:val="24"/>
          <w:szCs w:val="24"/>
          <w:lang w:eastAsia="zh-CN"/>
        </w:rPr>
        <w:t xml:space="preserve"> successful performance of assigned duties, satisfactory academic progress, and other</w:t>
      </w:r>
      <w:r w:rsidRPr="004F5AB7">
        <w:rPr>
          <w:rFonts w:cs="TimesNewRomanPSMT"/>
          <w:color w:val="000000"/>
          <w:sz w:val="24"/>
          <w:szCs w:val="24"/>
        </w:rPr>
        <w:t xml:space="preserve"> factors deemed pertinent by the [</w:t>
      </w:r>
      <w:r w:rsidRPr="004F5AB7">
        <w:rPr>
          <w:rFonts w:eastAsiaTheme="minorEastAsia" w:cs="TimesNewRomanPSMT"/>
          <w:color w:val="000000"/>
          <w:sz w:val="24"/>
          <w:szCs w:val="24"/>
          <w:lang w:eastAsia="zh-CN"/>
        </w:rPr>
        <w:t>department</w:t>
      </w:r>
      <w:r w:rsidRPr="004F5AB7">
        <w:rPr>
          <w:rFonts w:cs="TimesNewRomanPSMT"/>
          <w:color w:val="000000"/>
          <w:sz w:val="24"/>
          <w:szCs w:val="24"/>
        </w:rPr>
        <w:t>].</w:t>
      </w: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 xml:space="preserve">2.  The stipend for this position is [insert stipend amount].  </w:t>
      </w: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3.  The mutually agreed upon start date for this appointment is [date]. Please report to [person, building, office].  The end date for this appointment will be [last day of the semester].  Prior to your start date, please complete all appropriate employment forms to begin your</w:t>
      </w: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payroll process.  Please see [Name, office location] to assist you in completing these forms.  For this process, please bring a form of identification as described below:</w:t>
      </w: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ind w:left="720"/>
        <w:rPr>
          <w:rFonts w:cs="TimesNewRomanPSMT"/>
          <w:sz w:val="24"/>
          <w:szCs w:val="24"/>
        </w:rPr>
      </w:pPr>
      <w:r w:rsidRPr="004F5AB7">
        <w:rPr>
          <w:rFonts w:cs="TimesNewRomanPSMT"/>
          <w:sz w:val="24"/>
          <w:szCs w:val="24"/>
        </w:rPr>
        <w:t>• U.S. citizens:  Passport, or Government issued identification (such as driver’s license or ID card) and Social Security card.</w:t>
      </w:r>
      <w:r w:rsidRPr="004F5AB7">
        <w:rPr>
          <w:rFonts w:cs="TimesNewRomanPSMT"/>
          <w:sz w:val="24"/>
          <w:szCs w:val="24"/>
        </w:rPr>
        <w:br/>
      </w:r>
    </w:p>
    <w:p w:rsidR="00223B32" w:rsidRPr="004F5AB7" w:rsidRDefault="00223B32" w:rsidP="00223B32">
      <w:pPr>
        <w:autoSpaceDE w:val="0"/>
        <w:autoSpaceDN w:val="0"/>
        <w:adjustRightInd w:val="0"/>
        <w:ind w:left="720"/>
        <w:rPr>
          <w:rFonts w:cs="TimesNewRomanPSMT"/>
          <w:sz w:val="24"/>
          <w:szCs w:val="24"/>
        </w:rPr>
      </w:pPr>
      <w:r w:rsidRPr="004F5AB7">
        <w:rPr>
          <w:rFonts w:cs="TimesNewRomanPSMT"/>
          <w:sz w:val="24"/>
          <w:szCs w:val="24"/>
        </w:rPr>
        <w:t>• Resident aliens: Passport, or Government issued identification (such as driver’s license or ID card) and Social Security card In addition to one of the two categories above, resident aliens also need to provide their resident alien card.</w:t>
      </w:r>
    </w:p>
    <w:p w:rsidR="00223B32" w:rsidRPr="004F5AB7" w:rsidRDefault="00223B32" w:rsidP="00223B32">
      <w:pPr>
        <w:autoSpaceDE w:val="0"/>
        <w:autoSpaceDN w:val="0"/>
        <w:adjustRightInd w:val="0"/>
        <w:ind w:left="720"/>
        <w:rPr>
          <w:rFonts w:cs="TimesNewRomanPSMT"/>
          <w:sz w:val="24"/>
          <w:szCs w:val="24"/>
        </w:rPr>
      </w:pPr>
    </w:p>
    <w:p w:rsidR="00223B32" w:rsidRPr="004F5AB7" w:rsidRDefault="00223B32" w:rsidP="00223B32">
      <w:pPr>
        <w:autoSpaceDE w:val="0"/>
        <w:autoSpaceDN w:val="0"/>
        <w:adjustRightInd w:val="0"/>
        <w:ind w:left="720"/>
        <w:rPr>
          <w:rFonts w:cs="TimesNewRomanPSMT"/>
          <w:sz w:val="24"/>
          <w:szCs w:val="24"/>
        </w:rPr>
      </w:pPr>
      <w:r w:rsidRPr="004F5AB7">
        <w:rPr>
          <w:rFonts w:cs="TimesNewRomanPSMT"/>
          <w:sz w:val="24"/>
          <w:szCs w:val="24"/>
        </w:rPr>
        <w:t>• International students (all of the following): Passport, Visa, I-94, I-20, A Social Security Number or a copy of the letter indicating the student has applied for a SSN.</w:t>
      </w: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4.  Your graduate assistantship provides you with tuition assistance in the form of a tuition waiver. You are entitled to a tuition waiver of six (6) graduate credits for the semester. See the graduate assistant handbook for more details.</w:t>
      </w: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 xml:space="preserve">5.  Your primary supervisor(s) will be [insert name(s)]. </w:t>
      </w: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6.   Your duties in as a Graduate Assistant in the [department] include the following:</w:t>
      </w: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[Insert summary of duties.  If this is a Teaching Assistant Position, identify the CRN, Course Number, Course Title, and Days &amp; time of class]</w:t>
      </w: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rPr>
          <w:rStyle w:val="A11"/>
          <w:sz w:val="24"/>
          <w:szCs w:val="24"/>
        </w:rPr>
      </w:pPr>
      <w:r w:rsidRPr="004F5AB7">
        <w:rPr>
          <w:rFonts w:cs="TimesNewRomanPSMT"/>
          <w:sz w:val="24"/>
          <w:szCs w:val="24"/>
        </w:rPr>
        <w:t xml:space="preserve">7.   </w:t>
      </w:r>
      <w:r w:rsidRPr="004F5AB7">
        <w:rPr>
          <w:rStyle w:val="A11"/>
          <w:sz w:val="24"/>
          <w:szCs w:val="24"/>
        </w:rPr>
        <w:t xml:space="preserve">Other duties related to your appointment may be assigned in the course of your employment. Your supervisor will set your specific hours of employment in such a way that corresponds to your FTE and your other academic obligations. Graduate Assistants do not accrue </w:t>
      </w:r>
      <w:r w:rsidR="00971080" w:rsidRPr="004F5AB7">
        <w:rPr>
          <w:rStyle w:val="A11"/>
          <w:sz w:val="24"/>
          <w:szCs w:val="24"/>
        </w:rPr>
        <w:t xml:space="preserve">personal, </w:t>
      </w:r>
      <w:r w:rsidRPr="004F5AB7">
        <w:rPr>
          <w:rStyle w:val="A11"/>
          <w:sz w:val="24"/>
          <w:szCs w:val="24"/>
        </w:rPr>
        <w:t>sick</w:t>
      </w:r>
      <w:r w:rsidR="00971080" w:rsidRPr="004F5AB7">
        <w:rPr>
          <w:rStyle w:val="A11"/>
          <w:sz w:val="24"/>
          <w:szCs w:val="24"/>
        </w:rPr>
        <w:t>,</w:t>
      </w:r>
      <w:r w:rsidRPr="004F5AB7">
        <w:rPr>
          <w:rStyle w:val="A11"/>
          <w:sz w:val="24"/>
          <w:szCs w:val="24"/>
        </w:rPr>
        <w:t xml:space="preserve"> or vacation time. </w:t>
      </w:r>
    </w:p>
    <w:p w:rsidR="00223B32" w:rsidRPr="004F5AB7" w:rsidRDefault="00223B32" w:rsidP="00223B32">
      <w:pPr>
        <w:autoSpaceDE w:val="0"/>
        <w:autoSpaceDN w:val="0"/>
        <w:adjustRightInd w:val="0"/>
        <w:rPr>
          <w:rStyle w:val="A11"/>
          <w:sz w:val="24"/>
          <w:szCs w:val="24"/>
        </w:rPr>
      </w:pPr>
    </w:p>
    <w:p w:rsidR="00223B32" w:rsidRPr="004F5AB7" w:rsidRDefault="00223B32" w:rsidP="00223B32">
      <w:pPr>
        <w:autoSpaceDE w:val="0"/>
        <w:autoSpaceDN w:val="0"/>
        <w:adjustRightInd w:val="0"/>
        <w:rPr>
          <w:rFonts w:cs="Arial"/>
          <w:color w:val="000000"/>
          <w:sz w:val="24"/>
          <w:szCs w:val="24"/>
        </w:rPr>
      </w:pPr>
      <w:r w:rsidRPr="004F5AB7">
        <w:rPr>
          <w:rStyle w:val="A11"/>
          <w:sz w:val="24"/>
          <w:szCs w:val="24"/>
        </w:rPr>
        <w:t xml:space="preserve">8.  As a graduate assistant, you will be evaluated on a consistent basis during the term of your appointment.  </w:t>
      </w:r>
      <w:r w:rsidRPr="004F5AB7">
        <w:rPr>
          <w:rFonts w:eastAsiaTheme="minorEastAsia" w:cs="Arial"/>
          <w:color w:val="000000"/>
          <w:sz w:val="24"/>
          <w:szCs w:val="24"/>
          <w:lang w:eastAsia="zh-CN"/>
        </w:rPr>
        <w:t>Evaluation is a crucial part of the assistantship experience</w:t>
      </w:r>
      <w:r w:rsidRPr="004F5AB7">
        <w:rPr>
          <w:rFonts w:cs="Arial"/>
          <w:color w:val="000000"/>
          <w:sz w:val="24"/>
          <w:szCs w:val="24"/>
        </w:rPr>
        <w:t xml:space="preserve"> and </w:t>
      </w:r>
      <w:r w:rsidRPr="004F5AB7">
        <w:rPr>
          <w:rFonts w:eastAsiaTheme="minorEastAsia" w:cs="Arial"/>
          <w:color w:val="000000"/>
          <w:sz w:val="24"/>
          <w:szCs w:val="24"/>
          <w:lang w:eastAsia="zh-CN"/>
        </w:rPr>
        <w:t xml:space="preserve">should be </w:t>
      </w:r>
      <w:r w:rsidRPr="004F5AB7">
        <w:rPr>
          <w:rFonts w:cs="Arial"/>
          <w:color w:val="000000"/>
          <w:sz w:val="24"/>
          <w:szCs w:val="24"/>
        </w:rPr>
        <w:t xml:space="preserve">viewed as </w:t>
      </w:r>
      <w:r w:rsidRPr="004F5AB7">
        <w:rPr>
          <w:rFonts w:eastAsiaTheme="minorEastAsia" w:cs="Arial"/>
          <w:color w:val="000000"/>
          <w:sz w:val="24"/>
          <w:szCs w:val="24"/>
          <w:lang w:eastAsia="zh-CN"/>
        </w:rPr>
        <w:t>a supportive and constructive process that helps identify strengths, as well as areas needing improvement, and develop</w:t>
      </w:r>
      <w:r w:rsidRPr="004F5AB7">
        <w:rPr>
          <w:rFonts w:cs="Arial"/>
          <w:color w:val="000000"/>
          <w:sz w:val="24"/>
          <w:szCs w:val="24"/>
        </w:rPr>
        <w:t>s</w:t>
      </w:r>
      <w:r w:rsidRPr="004F5AB7">
        <w:rPr>
          <w:rFonts w:eastAsiaTheme="minorEastAsia" w:cs="Arial"/>
          <w:color w:val="000000"/>
          <w:sz w:val="24"/>
          <w:szCs w:val="24"/>
          <w:lang w:eastAsia="zh-CN"/>
        </w:rPr>
        <w:t xml:space="preserve"> a plan for improvement. </w:t>
      </w:r>
      <w:r w:rsidRPr="004F5AB7">
        <w:rPr>
          <w:rFonts w:cs="Arial"/>
          <w:color w:val="000000"/>
          <w:sz w:val="24"/>
          <w:szCs w:val="24"/>
        </w:rPr>
        <w:t xml:space="preserve"> You will be evaluated as follows:</w:t>
      </w:r>
    </w:p>
    <w:p w:rsidR="00223B32" w:rsidRPr="004F5AB7" w:rsidRDefault="00223B32" w:rsidP="00223B32">
      <w:pPr>
        <w:widowControl/>
        <w:autoSpaceDE w:val="0"/>
        <w:autoSpaceDN w:val="0"/>
        <w:adjustRightInd w:val="0"/>
        <w:rPr>
          <w:rFonts w:eastAsiaTheme="minorEastAsia" w:cs="Arial"/>
          <w:color w:val="000000"/>
          <w:sz w:val="24"/>
          <w:szCs w:val="24"/>
          <w:lang w:eastAsia="zh-CN"/>
        </w:rPr>
      </w:pPr>
      <w:r w:rsidRPr="004F5AB7">
        <w:rPr>
          <w:rFonts w:cs="Arial"/>
          <w:color w:val="000000"/>
          <w:sz w:val="24"/>
          <w:szCs w:val="24"/>
        </w:rPr>
        <w:t>[insert a description of the evaluation process].</w:t>
      </w:r>
    </w:p>
    <w:p w:rsidR="00971080" w:rsidRPr="004F5AB7" w:rsidRDefault="00971080"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 xml:space="preserve">I will be happy to answer any questions you may have or provide further clarity on your appointment. Should you decide to accept this position, </w:t>
      </w:r>
      <w:r w:rsidR="00E918E7" w:rsidRPr="004F5AB7">
        <w:rPr>
          <w:rFonts w:cs="TimesNewRomanPSMT"/>
          <w:sz w:val="24"/>
          <w:szCs w:val="24"/>
        </w:rPr>
        <w:t xml:space="preserve">complete, sign, and return the </w:t>
      </w:r>
      <w:r w:rsidR="00BF685F">
        <w:rPr>
          <w:rFonts w:cs="TimesNewRomanPSMT"/>
          <w:sz w:val="24"/>
          <w:szCs w:val="24"/>
        </w:rPr>
        <w:t>Acknowledgement of Graduate Student</w:t>
      </w:r>
      <w:r w:rsidR="00E918E7" w:rsidRPr="004F5AB7">
        <w:rPr>
          <w:rFonts w:cs="TimesNewRomanPSMT"/>
          <w:sz w:val="24"/>
          <w:szCs w:val="24"/>
        </w:rPr>
        <w:t xml:space="preserve"> Appointment</w:t>
      </w:r>
      <w:r w:rsidR="00B8479D">
        <w:rPr>
          <w:rFonts w:cs="TimesNewRomanPSMT"/>
          <w:sz w:val="24"/>
          <w:szCs w:val="24"/>
        </w:rPr>
        <w:t>.</w:t>
      </w:r>
      <w:r w:rsidR="00E918E7" w:rsidRPr="004F5AB7">
        <w:rPr>
          <w:rFonts w:cs="TimesNewRomanPSMT"/>
          <w:sz w:val="24"/>
          <w:szCs w:val="24"/>
        </w:rPr>
        <w:t xml:space="preserve"> </w:t>
      </w:r>
      <w:r w:rsidRPr="004F5AB7">
        <w:rPr>
          <w:rFonts w:cs="TimesNewRomanPSMT"/>
          <w:sz w:val="24"/>
          <w:szCs w:val="24"/>
        </w:rPr>
        <w:t xml:space="preserve"> Please keep a copy of this letter for your records. We look forward to working with you and anticipate that your employment here will be rewarding to both you and the [department]. </w:t>
      </w: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Sincerely,</w:t>
      </w:r>
    </w:p>
    <w:p w:rsidR="00223B32" w:rsidRPr="004F5AB7" w:rsidRDefault="00223B32" w:rsidP="00223B32">
      <w:pPr>
        <w:autoSpaceDE w:val="0"/>
        <w:autoSpaceDN w:val="0"/>
        <w:adjustRightInd w:val="0"/>
        <w:rPr>
          <w:rFonts w:cs="TimesNewRomanPSMT"/>
          <w:sz w:val="24"/>
          <w:szCs w:val="24"/>
        </w:rPr>
      </w:pPr>
      <w:r w:rsidRPr="004F5AB7">
        <w:rPr>
          <w:rFonts w:cs="TimesNewRomanPSMT"/>
          <w:sz w:val="24"/>
          <w:szCs w:val="24"/>
        </w:rPr>
        <w:t>[Name, Title]</w:t>
      </w:r>
    </w:p>
    <w:p w:rsidR="00223B32" w:rsidRPr="004F5AB7" w:rsidRDefault="00223B32" w:rsidP="00223B32">
      <w:pPr>
        <w:autoSpaceDE w:val="0"/>
        <w:autoSpaceDN w:val="0"/>
        <w:adjustRightInd w:val="0"/>
        <w:rPr>
          <w:rFonts w:cs="TimesNewRomanPSMT"/>
          <w:sz w:val="24"/>
          <w:szCs w:val="24"/>
        </w:rPr>
      </w:pPr>
    </w:p>
    <w:p w:rsidR="00223B32" w:rsidRPr="004F5AB7" w:rsidRDefault="00223B32" w:rsidP="00223B32">
      <w:pPr>
        <w:rPr>
          <w:rFonts w:cs="TimesNewRomanPSMT"/>
          <w:sz w:val="24"/>
          <w:szCs w:val="24"/>
        </w:rPr>
      </w:pPr>
    </w:p>
    <w:p w:rsidR="009E185E" w:rsidRPr="004F5AB7" w:rsidRDefault="00E918E7" w:rsidP="000D618C">
      <w:pPr>
        <w:widowControl/>
        <w:spacing w:after="160" w:line="259" w:lineRule="auto"/>
        <w:jc w:val="center"/>
        <w:rPr>
          <w:bCs/>
          <w:sz w:val="24"/>
          <w:szCs w:val="24"/>
        </w:rPr>
      </w:pPr>
      <w:r w:rsidRPr="004F5AB7">
        <w:rPr>
          <w:rFonts w:cs="TimesNewRomanPSMT"/>
          <w:sz w:val="24"/>
          <w:szCs w:val="24"/>
        </w:rPr>
        <w:br w:type="page"/>
      </w:r>
      <w:r w:rsidR="009E185E">
        <w:rPr>
          <w:bCs/>
          <w:sz w:val="24"/>
          <w:szCs w:val="24"/>
        </w:rPr>
        <w:lastRenderedPageBreak/>
        <w:t>APPENDIX B</w:t>
      </w:r>
    </w:p>
    <w:p w:rsidR="009E185E" w:rsidRPr="004F5AB7" w:rsidRDefault="009E185E" w:rsidP="009E185E">
      <w:pPr>
        <w:tabs>
          <w:tab w:val="right" w:pos="9360"/>
        </w:tabs>
        <w:jc w:val="center"/>
        <w:rPr>
          <w:bCs/>
          <w:sz w:val="24"/>
          <w:szCs w:val="24"/>
        </w:rPr>
      </w:pPr>
    </w:p>
    <w:p w:rsidR="009E185E" w:rsidRPr="004F5AB7" w:rsidRDefault="009E185E" w:rsidP="009E185E">
      <w:pPr>
        <w:tabs>
          <w:tab w:val="right" w:pos="9360"/>
        </w:tabs>
        <w:jc w:val="center"/>
        <w:rPr>
          <w:rFonts w:cs="Arial"/>
          <w:sz w:val="24"/>
          <w:szCs w:val="24"/>
        </w:rPr>
      </w:pPr>
      <w:r w:rsidRPr="004F5AB7">
        <w:rPr>
          <w:bCs/>
          <w:sz w:val="24"/>
          <w:szCs w:val="24"/>
        </w:rPr>
        <w:t xml:space="preserve">Graduate </w:t>
      </w:r>
      <w:r>
        <w:rPr>
          <w:bCs/>
          <w:sz w:val="24"/>
          <w:szCs w:val="24"/>
        </w:rPr>
        <w:t>Student Worker</w:t>
      </w:r>
      <w:r w:rsidRPr="004F5AB7">
        <w:rPr>
          <w:bCs/>
          <w:sz w:val="24"/>
          <w:szCs w:val="24"/>
        </w:rPr>
        <w:t xml:space="preserve"> Notice of Appointment/Re-Appointment Template</w:t>
      </w:r>
      <w:r w:rsidRPr="004F5AB7">
        <w:rPr>
          <w:bCs/>
          <w:sz w:val="24"/>
          <w:szCs w:val="24"/>
        </w:rPr>
        <w:br/>
        <w:t>Position Number: [</w:t>
      </w:r>
      <w:r>
        <w:rPr>
          <w:bCs/>
          <w:sz w:val="24"/>
          <w:szCs w:val="24"/>
        </w:rPr>
        <w:t>GS</w:t>
      </w:r>
      <w:r w:rsidRPr="004F5AB7">
        <w:rPr>
          <w:bCs/>
          <w:sz w:val="24"/>
          <w:szCs w:val="24"/>
        </w:rPr>
        <w:t xml:space="preserve"> and corresponding number]</w:t>
      </w:r>
    </w:p>
    <w:p w:rsidR="009E185E" w:rsidRPr="004F5AB7" w:rsidRDefault="009E185E" w:rsidP="009E185E">
      <w:pPr>
        <w:autoSpaceDE w:val="0"/>
        <w:autoSpaceDN w:val="0"/>
        <w:adjustRightInd w:val="0"/>
        <w:rPr>
          <w:rFonts w:cs="TimesNewRomanPSMT"/>
          <w:sz w:val="24"/>
          <w:szCs w:val="24"/>
        </w:rPr>
      </w:pPr>
    </w:p>
    <w:p w:rsidR="009E185E" w:rsidRPr="004F5AB7" w:rsidRDefault="009E185E" w:rsidP="009E185E">
      <w:pPr>
        <w:autoSpaceDE w:val="0"/>
        <w:autoSpaceDN w:val="0"/>
        <w:adjustRightInd w:val="0"/>
        <w:rPr>
          <w:rFonts w:cs="TimesNewRomanPSMT"/>
          <w:sz w:val="24"/>
          <w:szCs w:val="24"/>
        </w:rPr>
      </w:pPr>
    </w:p>
    <w:p w:rsidR="009E185E" w:rsidRPr="004F5AB7" w:rsidRDefault="009E185E" w:rsidP="009E185E">
      <w:pPr>
        <w:autoSpaceDE w:val="0"/>
        <w:autoSpaceDN w:val="0"/>
        <w:adjustRightInd w:val="0"/>
        <w:rPr>
          <w:rFonts w:cs="TimesNewRomanPSMT"/>
          <w:sz w:val="24"/>
          <w:szCs w:val="24"/>
        </w:rPr>
      </w:pPr>
      <w:r w:rsidRPr="004F5AB7">
        <w:rPr>
          <w:rFonts w:cs="TimesNewRomanPSMT"/>
          <w:sz w:val="24"/>
          <w:szCs w:val="24"/>
        </w:rPr>
        <w:t>[Date]</w:t>
      </w:r>
    </w:p>
    <w:p w:rsidR="009E185E" w:rsidRPr="004F5AB7" w:rsidRDefault="009E185E" w:rsidP="009E185E">
      <w:pPr>
        <w:autoSpaceDE w:val="0"/>
        <w:autoSpaceDN w:val="0"/>
        <w:adjustRightInd w:val="0"/>
        <w:rPr>
          <w:rFonts w:cs="TimesNewRomanPSMT"/>
          <w:sz w:val="24"/>
          <w:szCs w:val="24"/>
        </w:rPr>
      </w:pPr>
    </w:p>
    <w:p w:rsidR="009E185E" w:rsidRPr="004F5AB7" w:rsidRDefault="009E185E" w:rsidP="009E185E">
      <w:pPr>
        <w:autoSpaceDE w:val="0"/>
        <w:autoSpaceDN w:val="0"/>
        <w:adjustRightInd w:val="0"/>
        <w:rPr>
          <w:rFonts w:cs="TimesNewRomanPSMT"/>
          <w:sz w:val="24"/>
          <w:szCs w:val="24"/>
        </w:rPr>
      </w:pPr>
      <w:r w:rsidRPr="004F5AB7">
        <w:rPr>
          <w:rFonts w:cs="TimesNewRomanPSMT"/>
          <w:sz w:val="24"/>
          <w:szCs w:val="24"/>
        </w:rPr>
        <w:t>[Name]</w:t>
      </w:r>
    </w:p>
    <w:p w:rsidR="009E185E" w:rsidRPr="004F5AB7" w:rsidRDefault="009E185E" w:rsidP="009E185E">
      <w:pPr>
        <w:autoSpaceDE w:val="0"/>
        <w:autoSpaceDN w:val="0"/>
        <w:adjustRightInd w:val="0"/>
        <w:rPr>
          <w:rFonts w:cs="TimesNewRomanPSMT"/>
          <w:sz w:val="24"/>
          <w:szCs w:val="24"/>
        </w:rPr>
      </w:pPr>
      <w:r w:rsidRPr="004F5AB7">
        <w:rPr>
          <w:rFonts w:cs="TimesNewRomanPSMT"/>
          <w:sz w:val="24"/>
          <w:szCs w:val="24"/>
        </w:rPr>
        <w:t>[Address]</w:t>
      </w:r>
    </w:p>
    <w:p w:rsidR="009E185E" w:rsidRPr="004F5AB7" w:rsidRDefault="009E185E" w:rsidP="009E185E">
      <w:pPr>
        <w:autoSpaceDE w:val="0"/>
        <w:autoSpaceDN w:val="0"/>
        <w:adjustRightInd w:val="0"/>
        <w:rPr>
          <w:rFonts w:cs="TimesNewRomanPSMT"/>
          <w:sz w:val="24"/>
          <w:szCs w:val="24"/>
        </w:rPr>
      </w:pPr>
      <w:r w:rsidRPr="004F5AB7">
        <w:rPr>
          <w:rFonts w:cs="TimesNewRomanPSMT"/>
          <w:sz w:val="24"/>
          <w:szCs w:val="24"/>
        </w:rPr>
        <w:t>[City, State, Zip]</w:t>
      </w:r>
    </w:p>
    <w:p w:rsidR="009E185E" w:rsidRPr="004F5AB7" w:rsidRDefault="009E185E" w:rsidP="009E185E">
      <w:pPr>
        <w:autoSpaceDE w:val="0"/>
        <w:autoSpaceDN w:val="0"/>
        <w:adjustRightInd w:val="0"/>
        <w:rPr>
          <w:rFonts w:cs="TimesNewRomanPSMT"/>
          <w:sz w:val="24"/>
          <w:szCs w:val="24"/>
        </w:rPr>
      </w:pPr>
    </w:p>
    <w:p w:rsidR="009E185E" w:rsidRPr="004F5AB7" w:rsidRDefault="009E185E" w:rsidP="009E185E">
      <w:pPr>
        <w:autoSpaceDE w:val="0"/>
        <w:autoSpaceDN w:val="0"/>
        <w:adjustRightInd w:val="0"/>
        <w:rPr>
          <w:rFonts w:cs="TimesNewRomanPSMT"/>
          <w:sz w:val="24"/>
          <w:szCs w:val="24"/>
        </w:rPr>
      </w:pPr>
      <w:r w:rsidRPr="004F5AB7">
        <w:rPr>
          <w:rFonts w:cs="TimesNewRomanPSMT"/>
          <w:sz w:val="24"/>
          <w:szCs w:val="24"/>
        </w:rPr>
        <w:t>Delivered via:  NSU Green Mail to [insert student email address]</w:t>
      </w:r>
    </w:p>
    <w:p w:rsidR="009E185E" w:rsidRPr="004F5AB7" w:rsidRDefault="009E185E" w:rsidP="009E185E">
      <w:pPr>
        <w:autoSpaceDE w:val="0"/>
        <w:autoSpaceDN w:val="0"/>
        <w:adjustRightInd w:val="0"/>
        <w:rPr>
          <w:rFonts w:cs="TimesNewRomanPSMT"/>
          <w:sz w:val="24"/>
          <w:szCs w:val="24"/>
        </w:rPr>
      </w:pPr>
    </w:p>
    <w:p w:rsidR="009E185E" w:rsidRPr="004F5AB7" w:rsidRDefault="009E185E" w:rsidP="009E185E">
      <w:pPr>
        <w:autoSpaceDE w:val="0"/>
        <w:autoSpaceDN w:val="0"/>
        <w:adjustRightInd w:val="0"/>
        <w:rPr>
          <w:rFonts w:cs="TimesNewRomanPSMT"/>
          <w:sz w:val="24"/>
          <w:szCs w:val="24"/>
        </w:rPr>
      </w:pPr>
      <w:r w:rsidRPr="004F5AB7">
        <w:rPr>
          <w:rFonts w:cs="TimesNewRomanPSMT"/>
          <w:sz w:val="24"/>
          <w:szCs w:val="24"/>
        </w:rPr>
        <w:t>Dear [Student name]:</w:t>
      </w:r>
    </w:p>
    <w:p w:rsidR="009E185E" w:rsidRPr="004F5AB7" w:rsidRDefault="009E185E" w:rsidP="009E185E">
      <w:pPr>
        <w:autoSpaceDE w:val="0"/>
        <w:autoSpaceDN w:val="0"/>
        <w:adjustRightInd w:val="0"/>
        <w:rPr>
          <w:rFonts w:cs="TimesNewRomanPSMT"/>
          <w:sz w:val="24"/>
          <w:szCs w:val="24"/>
        </w:rPr>
      </w:pPr>
    </w:p>
    <w:p w:rsidR="009E185E" w:rsidRPr="004F5AB7" w:rsidRDefault="009E185E" w:rsidP="009E185E">
      <w:pPr>
        <w:autoSpaceDE w:val="0"/>
        <w:autoSpaceDN w:val="0"/>
        <w:adjustRightInd w:val="0"/>
        <w:rPr>
          <w:rFonts w:cs="TimesNewRomanPSMT"/>
          <w:sz w:val="24"/>
          <w:szCs w:val="24"/>
        </w:rPr>
      </w:pPr>
      <w:r w:rsidRPr="004F5AB7">
        <w:rPr>
          <w:rFonts w:cs="TimesNewRomanPSMT"/>
          <w:sz w:val="24"/>
          <w:szCs w:val="24"/>
        </w:rPr>
        <w:t xml:space="preserve">I am pleased to offer you the Graduate </w:t>
      </w:r>
      <w:r w:rsidR="000D618C">
        <w:rPr>
          <w:rFonts w:cs="TimesNewRomanPSMT"/>
          <w:sz w:val="24"/>
          <w:szCs w:val="24"/>
        </w:rPr>
        <w:t>Student Worker position</w:t>
      </w:r>
      <w:r w:rsidRPr="004F5AB7">
        <w:rPr>
          <w:rFonts w:cs="TimesNewRomanPSMT"/>
          <w:sz w:val="24"/>
          <w:szCs w:val="24"/>
        </w:rPr>
        <w:t xml:space="preserve"> in the [department] at Northeastern State University. The graduate </w:t>
      </w:r>
      <w:r w:rsidR="000D618C">
        <w:rPr>
          <w:rFonts w:cs="TimesNewRomanPSMT"/>
          <w:sz w:val="24"/>
          <w:szCs w:val="24"/>
        </w:rPr>
        <w:t>student employee</w:t>
      </w:r>
      <w:r w:rsidRPr="004F5AB7">
        <w:rPr>
          <w:rFonts w:cs="TimesNewRomanPSMT"/>
          <w:sz w:val="24"/>
          <w:szCs w:val="24"/>
        </w:rPr>
        <w:t xml:space="preserve"> handbook is available on</w:t>
      </w:r>
      <w:r w:rsidR="000D618C">
        <w:rPr>
          <w:rFonts w:cs="TimesNewRomanPSMT"/>
          <w:sz w:val="24"/>
          <w:szCs w:val="24"/>
        </w:rPr>
        <w:t xml:space="preserve"> the Graduate College website.</w:t>
      </w:r>
      <w:r w:rsidRPr="004F5AB7">
        <w:rPr>
          <w:rFonts w:cs="TimesNewRomanPSMT"/>
          <w:sz w:val="24"/>
          <w:szCs w:val="24"/>
        </w:rPr>
        <w:t xml:space="preserve"> This handbook will provide you with the necessary policy and procedure information required for graduate </w:t>
      </w:r>
      <w:r w:rsidR="000D618C">
        <w:rPr>
          <w:rFonts w:cs="TimesNewRomanPSMT"/>
          <w:sz w:val="24"/>
          <w:szCs w:val="24"/>
        </w:rPr>
        <w:t>student appointments</w:t>
      </w:r>
      <w:r w:rsidRPr="004F5AB7">
        <w:rPr>
          <w:rFonts w:cs="TimesNewRomanPSMT"/>
          <w:sz w:val="24"/>
          <w:szCs w:val="24"/>
        </w:rPr>
        <w:t>.</w:t>
      </w:r>
    </w:p>
    <w:p w:rsidR="009E185E" w:rsidRPr="004F5AB7" w:rsidRDefault="009E185E" w:rsidP="009E185E">
      <w:pPr>
        <w:autoSpaceDE w:val="0"/>
        <w:autoSpaceDN w:val="0"/>
        <w:adjustRightInd w:val="0"/>
        <w:rPr>
          <w:rFonts w:cs="TimesNewRomanPSMT"/>
          <w:sz w:val="24"/>
          <w:szCs w:val="24"/>
        </w:rPr>
      </w:pPr>
    </w:p>
    <w:p w:rsidR="009E185E" w:rsidRPr="004F5AB7" w:rsidRDefault="009E185E" w:rsidP="009E185E">
      <w:pPr>
        <w:autoSpaceDE w:val="0"/>
        <w:autoSpaceDN w:val="0"/>
        <w:adjustRightInd w:val="0"/>
        <w:rPr>
          <w:rFonts w:cs="TimesNewRomanPSMT"/>
          <w:sz w:val="24"/>
          <w:szCs w:val="24"/>
        </w:rPr>
      </w:pPr>
      <w:r w:rsidRPr="004F5AB7">
        <w:rPr>
          <w:rFonts w:cs="TimesNewRomanPSMT"/>
          <w:sz w:val="24"/>
          <w:szCs w:val="24"/>
        </w:rPr>
        <w:t>The terms of this offer are outlined below:</w:t>
      </w:r>
    </w:p>
    <w:p w:rsidR="009E185E" w:rsidRPr="004F5AB7" w:rsidRDefault="009E185E" w:rsidP="009E185E">
      <w:pPr>
        <w:autoSpaceDE w:val="0"/>
        <w:autoSpaceDN w:val="0"/>
        <w:adjustRightInd w:val="0"/>
        <w:rPr>
          <w:rFonts w:ascii="Arial" w:hAnsi="Arial" w:cs="Arial"/>
          <w:sz w:val="24"/>
          <w:szCs w:val="24"/>
        </w:rPr>
      </w:pPr>
    </w:p>
    <w:p w:rsidR="009E185E" w:rsidRPr="004F5AB7" w:rsidRDefault="009E185E" w:rsidP="009E185E">
      <w:pPr>
        <w:autoSpaceDE w:val="0"/>
        <w:autoSpaceDN w:val="0"/>
        <w:adjustRightInd w:val="0"/>
        <w:rPr>
          <w:rFonts w:cs="TimesNewRomanPSMT"/>
          <w:sz w:val="24"/>
          <w:szCs w:val="24"/>
        </w:rPr>
      </w:pPr>
      <w:r w:rsidRPr="003A0023">
        <w:rPr>
          <w:rFonts w:cs="Arial"/>
          <w:sz w:val="24"/>
          <w:szCs w:val="24"/>
        </w:rPr>
        <w:t>1.</w:t>
      </w:r>
      <w:r w:rsidRPr="004F5AB7">
        <w:rPr>
          <w:rFonts w:ascii="Arial" w:hAnsi="Arial" w:cs="Arial"/>
          <w:sz w:val="24"/>
          <w:szCs w:val="24"/>
        </w:rPr>
        <w:t xml:space="preserve"> </w:t>
      </w:r>
      <w:r w:rsidRPr="004F5AB7">
        <w:rPr>
          <w:rFonts w:cs="TimesNewRomanPSMT"/>
          <w:sz w:val="24"/>
          <w:szCs w:val="24"/>
        </w:rPr>
        <w:t xml:space="preserve">This position </w:t>
      </w:r>
      <w:r w:rsidR="000D618C">
        <w:rPr>
          <w:rFonts w:cs="TimesNewRomanPSMT"/>
          <w:sz w:val="24"/>
          <w:szCs w:val="24"/>
        </w:rPr>
        <w:t xml:space="preserve">requires </w:t>
      </w:r>
      <w:r w:rsidR="00D7008E">
        <w:rPr>
          <w:rFonts w:cs="TimesNewRomanPSMT"/>
          <w:sz w:val="24"/>
          <w:szCs w:val="24"/>
        </w:rPr>
        <w:t xml:space="preserve">you to work </w:t>
      </w:r>
      <w:r w:rsidR="000D618C">
        <w:rPr>
          <w:rFonts w:cs="TimesNewRomanPSMT"/>
          <w:sz w:val="24"/>
          <w:szCs w:val="24"/>
        </w:rPr>
        <w:t xml:space="preserve">[insert </w:t>
      </w:r>
      <w:r w:rsidR="00D7008E">
        <w:rPr>
          <w:rFonts w:cs="TimesNewRomanPSMT"/>
          <w:sz w:val="24"/>
          <w:szCs w:val="24"/>
        </w:rPr>
        <w:t xml:space="preserve"># of </w:t>
      </w:r>
      <w:r w:rsidRPr="004F5AB7">
        <w:rPr>
          <w:rFonts w:cs="TimesNewRomanPSMT"/>
          <w:sz w:val="24"/>
          <w:szCs w:val="24"/>
        </w:rPr>
        <w:t>hour</w:t>
      </w:r>
      <w:r w:rsidR="000D618C">
        <w:rPr>
          <w:rFonts w:cs="TimesNewRomanPSMT"/>
          <w:sz w:val="24"/>
          <w:szCs w:val="24"/>
        </w:rPr>
        <w:t>s</w:t>
      </w:r>
      <w:r w:rsidRPr="004F5AB7">
        <w:rPr>
          <w:rFonts w:cs="TimesNewRomanPSMT"/>
          <w:sz w:val="24"/>
          <w:szCs w:val="24"/>
        </w:rPr>
        <w:t xml:space="preserve"> per week </w:t>
      </w:r>
      <w:r w:rsidR="000D618C">
        <w:rPr>
          <w:rFonts w:cs="TimesNewRomanPSMT"/>
          <w:sz w:val="24"/>
          <w:szCs w:val="24"/>
        </w:rPr>
        <w:t>not to exceed 29</w:t>
      </w:r>
      <w:r w:rsidRPr="004F5AB7">
        <w:rPr>
          <w:rFonts w:cs="TimesNewRomanPSMT"/>
          <w:sz w:val="24"/>
          <w:szCs w:val="24"/>
        </w:rPr>
        <w:t xml:space="preserve">] </w:t>
      </w:r>
      <w:r w:rsidR="00D7008E">
        <w:rPr>
          <w:rFonts w:cs="TimesNewRomanPSMT"/>
          <w:sz w:val="24"/>
          <w:szCs w:val="24"/>
        </w:rPr>
        <w:t>hours per week, at the rate of [insert hourly rate] per hour.</w:t>
      </w:r>
      <w:r w:rsidRPr="004F5AB7">
        <w:rPr>
          <w:rFonts w:cs="TimesNewRomanPSMT"/>
          <w:sz w:val="24"/>
          <w:szCs w:val="24"/>
        </w:rPr>
        <w:t xml:space="preserve">  The position term is the [year] [fall or spring] semester.  Reappointment of this position in future terms is not guaranteed.  Reappointment </w:t>
      </w:r>
      <w:r w:rsidRPr="004F5AB7">
        <w:rPr>
          <w:rFonts w:eastAsiaTheme="minorEastAsia" w:cs="TimesNewRomanPSMT"/>
          <w:color w:val="000000"/>
          <w:sz w:val="24"/>
          <w:szCs w:val="24"/>
          <w:lang w:eastAsia="zh-CN"/>
        </w:rPr>
        <w:t xml:space="preserve">is based on </w:t>
      </w:r>
      <w:r w:rsidRPr="004F5AB7">
        <w:rPr>
          <w:rFonts w:cs="TimesNewRomanPSMT"/>
          <w:color w:val="000000"/>
          <w:sz w:val="24"/>
          <w:szCs w:val="24"/>
        </w:rPr>
        <w:t>your</w:t>
      </w:r>
      <w:r w:rsidRPr="004F5AB7">
        <w:rPr>
          <w:rFonts w:eastAsiaTheme="minorEastAsia" w:cs="TimesNewRomanPSMT"/>
          <w:color w:val="000000"/>
          <w:sz w:val="24"/>
          <w:szCs w:val="24"/>
          <w:lang w:eastAsia="zh-CN"/>
        </w:rPr>
        <w:t xml:space="preserve"> successful performance of assigned duties, satisfactory academic progress, and other</w:t>
      </w:r>
      <w:r w:rsidRPr="004F5AB7">
        <w:rPr>
          <w:rFonts w:cs="TimesNewRomanPSMT"/>
          <w:color w:val="000000"/>
          <w:sz w:val="24"/>
          <w:szCs w:val="24"/>
        </w:rPr>
        <w:t xml:space="preserve"> factors deemed pertinent by the [</w:t>
      </w:r>
      <w:r w:rsidRPr="004F5AB7">
        <w:rPr>
          <w:rFonts w:eastAsiaTheme="minorEastAsia" w:cs="TimesNewRomanPSMT"/>
          <w:color w:val="000000"/>
          <w:sz w:val="24"/>
          <w:szCs w:val="24"/>
          <w:lang w:eastAsia="zh-CN"/>
        </w:rPr>
        <w:t>department</w:t>
      </w:r>
      <w:r w:rsidRPr="004F5AB7">
        <w:rPr>
          <w:rFonts w:cs="TimesNewRomanPSMT"/>
          <w:color w:val="000000"/>
          <w:sz w:val="24"/>
          <w:szCs w:val="24"/>
        </w:rPr>
        <w:t>].</w:t>
      </w:r>
    </w:p>
    <w:p w:rsidR="009E185E" w:rsidRPr="004F5AB7" w:rsidRDefault="009E185E" w:rsidP="009E185E">
      <w:pPr>
        <w:autoSpaceDE w:val="0"/>
        <w:autoSpaceDN w:val="0"/>
        <w:adjustRightInd w:val="0"/>
        <w:rPr>
          <w:rFonts w:cs="TimesNewRomanPSMT"/>
          <w:sz w:val="24"/>
          <w:szCs w:val="24"/>
        </w:rPr>
      </w:pPr>
    </w:p>
    <w:p w:rsidR="009E185E" w:rsidRPr="004F5AB7" w:rsidRDefault="009E185E" w:rsidP="009E185E">
      <w:pPr>
        <w:autoSpaceDE w:val="0"/>
        <w:autoSpaceDN w:val="0"/>
        <w:adjustRightInd w:val="0"/>
        <w:rPr>
          <w:rFonts w:cs="TimesNewRomanPSMT"/>
          <w:sz w:val="24"/>
          <w:szCs w:val="24"/>
        </w:rPr>
      </w:pPr>
      <w:r w:rsidRPr="004F5AB7">
        <w:rPr>
          <w:rFonts w:cs="TimesNewRomanPSMT"/>
          <w:sz w:val="24"/>
          <w:szCs w:val="24"/>
        </w:rPr>
        <w:t>2.  The mutually agreed upon start date for this appointment is [date]. Please report to [person, building, office].  The end date for this appointment will be [last day of the semester].  Prior to your start date, please complete all appropriate employment forms to begin your</w:t>
      </w:r>
    </w:p>
    <w:p w:rsidR="009E185E" w:rsidRPr="004F5AB7" w:rsidRDefault="009E185E" w:rsidP="009E185E">
      <w:pPr>
        <w:autoSpaceDE w:val="0"/>
        <w:autoSpaceDN w:val="0"/>
        <w:adjustRightInd w:val="0"/>
        <w:rPr>
          <w:rFonts w:cs="TimesNewRomanPSMT"/>
          <w:sz w:val="24"/>
          <w:szCs w:val="24"/>
        </w:rPr>
      </w:pPr>
      <w:r w:rsidRPr="004F5AB7">
        <w:rPr>
          <w:rFonts w:cs="TimesNewRomanPSMT"/>
          <w:sz w:val="24"/>
          <w:szCs w:val="24"/>
        </w:rPr>
        <w:t>payroll process.  Please see [Name, office location] to assist you in completing these forms.  For this process, please bring a form of identification as described below:</w:t>
      </w:r>
    </w:p>
    <w:p w:rsidR="009E185E" w:rsidRPr="004F5AB7" w:rsidRDefault="009E185E" w:rsidP="009E185E">
      <w:pPr>
        <w:autoSpaceDE w:val="0"/>
        <w:autoSpaceDN w:val="0"/>
        <w:adjustRightInd w:val="0"/>
        <w:rPr>
          <w:rFonts w:cs="TimesNewRomanPSMT"/>
          <w:sz w:val="24"/>
          <w:szCs w:val="24"/>
        </w:rPr>
      </w:pPr>
    </w:p>
    <w:p w:rsidR="009E185E" w:rsidRPr="004F5AB7" w:rsidRDefault="009E185E" w:rsidP="009E185E">
      <w:pPr>
        <w:autoSpaceDE w:val="0"/>
        <w:autoSpaceDN w:val="0"/>
        <w:adjustRightInd w:val="0"/>
        <w:ind w:left="720"/>
        <w:rPr>
          <w:rFonts w:cs="TimesNewRomanPSMT"/>
          <w:sz w:val="24"/>
          <w:szCs w:val="24"/>
        </w:rPr>
      </w:pPr>
      <w:r w:rsidRPr="004F5AB7">
        <w:rPr>
          <w:rFonts w:cs="TimesNewRomanPSMT"/>
          <w:sz w:val="24"/>
          <w:szCs w:val="24"/>
        </w:rPr>
        <w:t>• U.S. citizens:  Passport, or Government issued identification (such as driver’s license or ID card) and Social Security card.</w:t>
      </w:r>
      <w:r w:rsidRPr="004F5AB7">
        <w:rPr>
          <w:rFonts w:cs="TimesNewRomanPSMT"/>
          <w:sz w:val="24"/>
          <w:szCs w:val="24"/>
        </w:rPr>
        <w:br/>
      </w:r>
    </w:p>
    <w:p w:rsidR="009E185E" w:rsidRPr="004F5AB7" w:rsidRDefault="009E185E" w:rsidP="009E185E">
      <w:pPr>
        <w:autoSpaceDE w:val="0"/>
        <w:autoSpaceDN w:val="0"/>
        <w:adjustRightInd w:val="0"/>
        <w:ind w:left="720"/>
        <w:rPr>
          <w:rFonts w:cs="TimesNewRomanPSMT"/>
          <w:sz w:val="24"/>
          <w:szCs w:val="24"/>
        </w:rPr>
      </w:pPr>
      <w:r w:rsidRPr="004F5AB7">
        <w:rPr>
          <w:rFonts w:cs="TimesNewRomanPSMT"/>
          <w:sz w:val="24"/>
          <w:szCs w:val="24"/>
        </w:rPr>
        <w:t>• Resident aliens: Passport, or Government issued identification (such as driver’s license or ID card) and Social Security card In addition to one of the two categories above, resident aliens also need to provide their resident alien card.</w:t>
      </w:r>
    </w:p>
    <w:p w:rsidR="009E185E" w:rsidRPr="004F5AB7" w:rsidRDefault="009E185E" w:rsidP="009E185E">
      <w:pPr>
        <w:autoSpaceDE w:val="0"/>
        <w:autoSpaceDN w:val="0"/>
        <w:adjustRightInd w:val="0"/>
        <w:ind w:left="720"/>
        <w:rPr>
          <w:rFonts w:cs="TimesNewRomanPSMT"/>
          <w:sz w:val="24"/>
          <w:szCs w:val="24"/>
        </w:rPr>
      </w:pPr>
    </w:p>
    <w:p w:rsidR="009E185E" w:rsidRPr="004F5AB7" w:rsidRDefault="009E185E" w:rsidP="009E185E">
      <w:pPr>
        <w:autoSpaceDE w:val="0"/>
        <w:autoSpaceDN w:val="0"/>
        <w:adjustRightInd w:val="0"/>
        <w:ind w:left="720"/>
        <w:rPr>
          <w:rFonts w:cs="TimesNewRomanPSMT"/>
          <w:sz w:val="24"/>
          <w:szCs w:val="24"/>
        </w:rPr>
      </w:pPr>
      <w:r w:rsidRPr="004F5AB7">
        <w:rPr>
          <w:rFonts w:cs="TimesNewRomanPSMT"/>
          <w:sz w:val="24"/>
          <w:szCs w:val="24"/>
        </w:rPr>
        <w:t xml:space="preserve">• International students (all of the following): Passport, Visa, I-94, I-20, A Social Security </w:t>
      </w:r>
      <w:r w:rsidRPr="004F5AB7">
        <w:rPr>
          <w:rFonts w:cs="TimesNewRomanPSMT"/>
          <w:sz w:val="24"/>
          <w:szCs w:val="24"/>
        </w:rPr>
        <w:lastRenderedPageBreak/>
        <w:t>Number or a copy of the letter indicating the student has applied for a SSN.</w:t>
      </w:r>
    </w:p>
    <w:p w:rsidR="009E185E" w:rsidRPr="004F5AB7" w:rsidRDefault="009E185E" w:rsidP="009E185E">
      <w:pPr>
        <w:autoSpaceDE w:val="0"/>
        <w:autoSpaceDN w:val="0"/>
        <w:adjustRightInd w:val="0"/>
        <w:rPr>
          <w:rFonts w:cs="TimesNewRomanPSMT"/>
          <w:sz w:val="24"/>
          <w:szCs w:val="24"/>
        </w:rPr>
      </w:pPr>
    </w:p>
    <w:p w:rsidR="009E185E" w:rsidRPr="004F5AB7" w:rsidRDefault="009E185E" w:rsidP="009E185E">
      <w:pPr>
        <w:autoSpaceDE w:val="0"/>
        <w:autoSpaceDN w:val="0"/>
        <w:adjustRightInd w:val="0"/>
        <w:rPr>
          <w:rFonts w:cs="TimesNewRomanPSMT"/>
          <w:sz w:val="24"/>
          <w:szCs w:val="24"/>
        </w:rPr>
      </w:pPr>
      <w:r w:rsidRPr="004F5AB7">
        <w:rPr>
          <w:rFonts w:cs="TimesNewRomanPSMT"/>
          <w:sz w:val="24"/>
          <w:szCs w:val="24"/>
        </w:rPr>
        <w:t xml:space="preserve">4.  </w:t>
      </w:r>
      <w:r w:rsidR="003A0023">
        <w:rPr>
          <w:rFonts w:cs="TimesNewRomanPSMT"/>
          <w:sz w:val="24"/>
          <w:szCs w:val="24"/>
        </w:rPr>
        <w:t xml:space="preserve"> </w:t>
      </w:r>
      <w:r w:rsidRPr="004F5AB7">
        <w:rPr>
          <w:rFonts w:cs="TimesNewRomanPSMT"/>
          <w:sz w:val="24"/>
          <w:szCs w:val="24"/>
        </w:rPr>
        <w:t xml:space="preserve">Your primary supervisor(s) will be [insert name(s)]. </w:t>
      </w:r>
    </w:p>
    <w:p w:rsidR="009E185E" w:rsidRPr="004F5AB7" w:rsidRDefault="009E185E" w:rsidP="009E185E">
      <w:pPr>
        <w:autoSpaceDE w:val="0"/>
        <w:autoSpaceDN w:val="0"/>
        <w:adjustRightInd w:val="0"/>
        <w:rPr>
          <w:rFonts w:cs="TimesNewRomanPSMT"/>
          <w:sz w:val="24"/>
          <w:szCs w:val="24"/>
        </w:rPr>
      </w:pPr>
    </w:p>
    <w:p w:rsidR="009E185E" w:rsidRPr="004F5AB7" w:rsidRDefault="003A0023" w:rsidP="009E185E">
      <w:pPr>
        <w:autoSpaceDE w:val="0"/>
        <w:autoSpaceDN w:val="0"/>
        <w:adjustRightInd w:val="0"/>
        <w:rPr>
          <w:rFonts w:cs="TimesNewRomanPSMT"/>
          <w:sz w:val="24"/>
          <w:szCs w:val="24"/>
        </w:rPr>
      </w:pPr>
      <w:r>
        <w:rPr>
          <w:rFonts w:cs="TimesNewRomanPSMT"/>
          <w:sz w:val="24"/>
          <w:szCs w:val="24"/>
        </w:rPr>
        <w:t>5</w:t>
      </w:r>
      <w:r w:rsidR="009E185E" w:rsidRPr="004F5AB7">
        <w:rPr>
          <w:rFonts w:cs="TimesNewRomanPSMT"/>
          <w:sz w:val="24"/>
          <w:szCs w:val="24"/>
        </w:rPr>
        <w:t xml:space="preserve">.   Your duties in as a Graduate </w:t>
      </w:r>
      <w:r>
        <w:rPr>
          <w:rFonts w:cs="TimesNewRomanPSMT"/>
          <w:sz w:val="24"/>
          <w:szCs w:val="24"/>
        </w:rPr>
        <w:t>Student Worker</w:t>
      </w:r>
      <w:r w:rsidR="009E185E" w:rsidRPr="004F5AB7">
        <w:rPr>
          <w:rFonts w:cs="TimesNewRomanPSMT"/>
          <w:sz w:val="24"/>
          <w:szCs w:val="24"/>
        </w:rPr>
        <w:t xml:space="preserve"> in the [department] include the following:</w:t>
      </w:r>
    </w:p>
    <w:p w:rsidR="009E185E" w:rsidRPr="004F5AB7" w:rsidRDefault="009E185E" w:rsidP="009E185E">
      <w:pPr>
        <w:autoSpaceDE w:val="0"/>
        <w:autoSpaceDN w:val="0"/>
        <w:adjustRightInd w:val="0"/>
        <w:rPr>
          <w:rFonts w:cs="TimesNewRomanPSMT"/>
          <w:sz w:val="24"/>
          <w:szCs w:val="24"/>
        </w:rPr>
      </w:pPr>
    </w:p>
    <w:p w:rsidR="009E185E" w:rsidRPr="004F5AB7" w:rsidRDefault="009E185E" w:rsidP="009E185E">
      <w:pPr>
        <w:autoSpaceDE w:val="0"/>
        <w:autoSpaceDN w:val="0"/>
        <w:adjustRightInd w:val="0"/>
        <w:rPr>
          <w:rFonts w:cs="TimesNewRomanPSMT"/>
          <w:sz w:val="24"/>
          <w:szCs w:val="24"/>
        </w:rPr>
      </w:pPr>
      <w:r w:rsidRPr="004F5AB7">
        <w:rPr>
          <w:rFonts w:cs="TimesNewRomanPSMT"/>
          <w:sz w:val="24"/>
          <w:szCs w:val="24"/>
        </w:rPr>
        <w:t>[Insert summary of duties</w:t>
      </w:r>
      <w:r w:rsidR="003A0023">
        <w:rPr>
          <w:rFonts w:cs="TimesNewRomanPSMT"/>
          <w:sz w:val="24"/>
          <w:szCs w:val="24"/>
        </w:rPr>
        <w:t>]</w:t>
      </w:r>
      <w:r w:rsidRPr="004F5AB7">
        <w:rPr>
          <w:rFonts w:cs="TimesNewRomanPSMT"/>
          <w:sz w:val="24"/>
          <w:szCs w:val="24"/>
        </w:rPr>
        <w:t xml:space="preserve">  </w:t>
      </w:r>
      <w:r w:rsidR="003A0023">
        <w:rPr>
          <w:rFonts w:cs="TimesNewRomanPSMT"/>
          <w:sz w:val="24"/>
          <w:szCs w:val="24"/>
        </w:rPr>
        <w:br/>
      </w:r>
    </w:p>
    <w:p w:rsidR="009E185E" w:rsidRPr="004F5AB7" w:rsidRDefault="003A0023" w:rsidP="009E185E">
      <w:pPr>
        <w:autoSpaceDE w:val="0"/>
        <w:autoSpaceDN w:val="0"/>
        <w:adjustRightInd w:val="0"/>
        <w:rPr>
          <w:rStyle w:val="A11"/>
          <w:sz w:val="24"/>
          <w:szCs w:val="24"/>
        </w:rPr>
      </w:pPr>
      <w:r>
        <w:rPr>
          <w:rFonts w:cs="TimesNewRomanPSMT"/>
          <w:sz w:val="24"/>
          <w:szCs w:val="24"/>
        </w:rPr>
        <w:t>6</w:t>
      </w:r>
      <w:r w:rsidR="009E185E" w:rsidRPr="004F5AB7">
        <w:rPr>
          <w:rFonts w:cs="TimesNewRomanPSMT"/>
          <w:sz w:val="24"/>
          <w:szCs w:val="24"/>
        </w:rPr>
        <w:t xml:space="preserve">.   </w:t>
      </w:r>
      <w:r w:rsidR="009E185E" w:rsidRPr="004F5AB7">
        <w:rPr>
          <w:rStyle w:val="A11"/>
          <w:sz w:val="24"/>
          <w:szCs w:val="24"/>
        </w:rPr>
        <w:t xml:space="preserve">Other duties related to your appointment may be assigned in the course of your employment. </w:t>
      </w:r>
      <w:r>
        <w:rPr>
          <w:rStyle w:val="A11"/>
          <w:sz w:val="24"/>
          <w:szCs w:val="24"/>
        </w:rPr>
        <w:t>This position</w:t>
      </w:r>
      <w:r w:rsidR="009E185E" w:rsidRPr="004F5AB7">
        <w:rPr>
          <w:rStyle w:val="A11"/>
          <w:sz w:val="24"/>
          <w:szCs w:val="24"/>
        </w:rPr>
        <w:t xml:space="preserve"> do</w:t>
      </w:r>
      <w:r>
        <w:rPr>
          <w:rStyle w:val="A11"/>
          <w:sz w:val="24"/>
          <w:szCs w:val="24"/>
        </w:rPr>
        <w:t>es</w:t>
      </w:r>
      <w:r w:rsidR="009E185E" w:rsidRPr="004F5AB7">
        <w:rPr>
          <w:rStyle w:val="A11"/>
          <w:sz w:val="24"/>
          <w:szCs w:val="24"/>
        </w:rPr>
        <w:t xml:space="preserve"> not accrue personal, sick, or vacation time. </w:t>
      </w:r>
    </w:p>
    <w:p w:rsidR="009E185E" w:rsidRPr="004F5AB7" w:rsidRDefault="009E185E" w:rsidP="009E185E">
      <w:pPr>
        <w:autoSpaceDE w:val="0"/>
        <w:autoSpaceDN w:val="0"/>
        <w:adjustRightInd w:val="0"/>
        <w:rPr>
          <w:rStyle w:val="A11"/>
          <w:sz w:val="24"/>
          <w:szCs w:val="24"/>
        </w:rPr>
      </w:pPr>
    </w:p>
    <w:p w:rsidR="009E185E" w:rsidRPr="004F5AB7" w:rsidRDefault="003A0023" w:rsidP="009E185E">
      <w:pPr>
        <w:autoSpaceDE w:val="0"/>
        <w:autoSpaceDN w:val="0"/>
        <w:adjustRightInd w:val="0"/>
        <w:rPr>
          <w:rFonts w:cs="Arial"/>
          <w:color w:val="000000"/>
          <w:sz w:val="24"/>
          <w:szCs w:val="24"/>
        </w:rPr>
      </w:pPr>
      <w:r>
        <w:rPr>
          <w:rStyle w:val="A11"/>
          <w:sz w:val="24"/>
          <w:szCs w:val="24"/>
        </w:rPr>
        <w:t>7</w:t>
      </w:r>
      <w:r w:rsidR="009E185E" w:rsidRPr="004F5AB7">
        <w:rPr>
          <w:rStyle w:val="A11"/>
          <w:sz w:val="24"/>
          <w:szCs w:val="24"/>
        </w:rPr>
        <w:t xml:space="preserve">.  </w:t>
      </w:r>
      <w:r>
        <w:rPr>
          <w:rStyle w:val="A11"/>
          <w:sz w:val="24"/>
          <w:szCs w:val="24"/>
        </w:rPr>
        <w:t>In this position,</w:t>
      </w:r>
      <w:r w:rsidR="009E185E" w:rsidRPr="004F5AB7">
        <w:rPr>
          <w:rStyle w:val="A11"/>
          <w:sz w:val="24"/>
          <w:szCs w:val="24"/>
        </w:rPr>
        <w:t xml:space="preserve"> you will be evaluated on a consistent basis</w:t>
      </w:r>
      <w:r>
        <w:rPr>
          <w:rStyle w:val="A11"/>
          <w:sz w:val="24"/>
          <w:szCs w:val="24"/>
        </w:rPr>
        <w:t>.</w:t>
      </w:r>
      <w:r w:rsidR="009E185E" w:rsidRPr="004F5AB7">
        <w:rPr>
          <w:rStyle w:val="A11"/>
          <w:sz w:val="24"/>
          <w:szCs w:val="24"/>
        </w:rPr>
        <w:t xml:space="preserve"> </w:t>
      </w:r>
      <w:r w:rsidR="009E185E" w:rsidRPr="004F5AB7">
        <w:rPr>
          <w:rFonts w:eastAsiaTheme="minorEastAsia" w:cs="Arial"/>
          <w:color w:val="000000"/>
          <w:sz w:val="24"/>
          <w:szCs w:val="24"/>
          <w:lang w:eastAsia="zh-CN"/>
        </w:rPr>
        <w:t xml:space="preserve">Evaluation is a crucial part of </w:t>
      </w:r>
      <w:r w:rsidR="00F04FE3" w:rsidRPr="004F5AB7">
        <w:rPr>
          <w:rFonts w:eastAsiaTheme="minorEastAsia" w:cs="Arial"/>
          <w:color w:val="000000"/>
          <w:sz w:val="24"/>
          <w:szCs w:val="24"/>
          <w:lang w:eastAsia="zh-CN"/>
        </w:rPr>
        <w:t>the experience</w:t>
      </w:r>
      <w:r w:rsidR="009E185E" w:rsidRPr="004F5AB7">
        <w:rPr>
          <w:rFonts w:cs="Arial"/>
          <w:color w:val="000000"/>
          <w:sz w:val="24"/>
          <w:szCs w:val="24"/>
        </w:rPr>
        <w:t xml:space="preserve"> and </w:t>
      </w:r>
      <w:r w:rsidR="009E185E" w:rsidRPr="004F5AB7">
        <w:rPr>
          <w:rFonts w:eastAsiaTheme="minorEastAsia" w:cs="Arial"/>
          <w:color w:val="000000"/>
          <w:sz w:val="24"/>
          <w:szCs w:val="24"/>
          <w:lang w:eastAsia="zh-CN"/>
        </w:rPr>
        <w:t xml:space="preserve">should be </w:t>
      </w:r>
      <w:r w:rsidR="009E185E" w:rsidRPr="004F5AB7">
        <w:rPr>
          <w:rFonts w:cs="Arial"/>
          <w:color w:val="000000"/>
          <w:sz w:val="24"/>
          <w:szCs w:val="24"/>
        </w:rPr>
        <w:t xml:space="preserve">viewed as </w:t>
      </w:r>
      <w:r w:rsidR="009E185E" w:rsidRPr="004F5AB7">
        <w:rPr>
          <w:rFonts w:eastAsiaTheme="minorEastAsia" w:cs="Arial"/>
          <w:color w:val="000000"/>
          <w:sz w:val="24"/>
          <w:szCs w:val="24"/>
          <w:lang w:eastAsia="zh-CN"/>
        </w:rPr>
        <w:t>a supportive and constructive process that helps identify strengths, as well as areas needing improvement, and develop</w:t>
      </w:r>
      <w:r w:rsidR="009E185E" w:rsidRPr="004F5AB7">
        <w:rPr>
          <w:rFonts w:cs="Arial"/>
          <w:color w:val="000000"/>
          <w:sz w:val="24"/>
          <w:szCs w:val="24"/>
        </w:rPr>
        <w:t>s</w:t>
      </w:r>
      <w:r w:rsidR="009E185E" w:rsidRPr="004F5AB7">
        <w:rPr>
          <w:rFonts w:eastAsiaTheme="minorEastAsia" w:cs="Arial"/>
          <w:color w:val="000000"/>
          <w:sz w:val="24"/>
          <w:szCs w:val="24"/>
          <w:lang w:eastAsia="zh-CN"/>
        </w:rPr>
        <w:t xml:space="preserve"> a plan for improvement. </w:t>
      </w:r>
      <w:r w:rsidR="009E185E" w:rsidRPr="004F5AB7">
        <w:rPr>
          <w:rFonts w:cs="Arial"/>
          <w:color w:val="000000"/>
          <w:sz w:val="24"/>
          <w:szCs w:val="24"/>
        </w:rPr>
        <w:t xml:space="preserve"> You will be evaluated as follows:</w:t>
      </w:r>
      <w:r>
        <w:rPr>
          <w:rFonts w:cs="Arial"/>
          <w:color w:val="000000"/>
          <w:sz w:val="24"/>
          <w:szCs w:val="24"/>
        </w:rPr>
        <w:br/>
      </w:r>
    </w:p>
    <w:p w:rsidR="009E185E" w:rsidRPr="004F5AB7" w:rsidRDefault="009E185E" w:rsidP="009E185E">
      <w:pPr>
        <w:widowControl/>
        <w:autoSpaceDE w:val="0"/>
        <w:autoSpaceDN w:val="0"/>
        <w:adjustRightInd w:val="0"/>
        <w:rPr>
          <w:rFonts w:eastAsiaTheme="minorEastAsia" w:cs="Arial"/>
          <w:color w:val="000000"/>
          <w:sz w:val="24"/>
          <w:szCs w:val="24"/>
          <w:lang w:eastAsia="zh-CN"/>
        </w:rPr>
      </w:pPr>
      <w:r w:rsidRPr="004F5AB7">
        <w:rPr>
          <w:rFonts w:cs="Arial"/>
          <w:color w:val="000000"/>
          <w:sz w:val="24"/>
          <w:szCs w:val="24"/>
        </w:rPr>
        <w:t>[insert a description of the evaluation process].</w:t>
      </w:r>
    </w:p>
    <w:p w:rsidR="009E185E" w:rsidRPr="004F5AB7" w:rsidRDefault="009E185E" w:rsidP="009E185E">
      <w:pPr>
        <w:autoSpaceDE w:val="0"/>
        <w:autoSpaceDN w:val="0"/>
        <w:adjustRightInd w:val="0"/>
        <w:rPr>
          <w:rFonts w:cs="TimesNewRomanPSMT"/>
          <w:sz w:val="24"/>
          <w:szCs w:val="24"/>
        </w:rPr>
      </w:pPr>
    </w:p>
    <w:p w:rsidR="009E185E" w:rsidRPr="004F5AB7" w:rsidRDefault="009E185E" w:rsidP="009E185E">
      <w:pPr>
        <w:autoSpaceDE w:val="0"/>
        <w:autoSpaceDN w:val="0"/>
        <w:adjustRightInd w:val="0"/>
        <w:rPr>
          <w:rFonts w:cs="TimesNewRomanPSMT"/>
          <w:sz w:val="24"/>
          <w:szCs w:val="24"/>
        </w:rPr>
      </w:pPr>
      <w:r w:rsidRPr="004F5AB7">
        <w:rPr>
          <w:rFonts w:cs="TimesNewRomanPSMT"/>
          <w:sz w:val="24"/>
          <w:szCs w:val="24"/>
        </w:rPr>
        <w:t xml:space="preserve">I will be happy to answer any questions you may have or provide further clarity on your appointment. Should you decide to accept this position, complete, sign, and return the </w:t>
      </w:r>
      <w:r w:rsidR="003A0023">
        <w:rPr>
          <w:rFonts w:cs="TimesNewRomanPSMT"/>
          <w:sz w:val="24"/>
          <w:szCs w:val="24"/>
        </w:rPr>
        <w:t>Acknowledgment of</w:t>
      </w:r>
      <w:r w:rsidRPr="004F5AB7">
        <w:rPr>
          <w:rFonts w:cs="TimesNewRomanPSMT"/>
          <w:sz w:val="24"/>
          <w:szCs w:val="24"/>
        </w:rPr>
        <w:t xml:space="preserve"> </w:t>
      </w:r>
      <w:r w:rsidR="003A0023">
        <w:rPr>
          <w:rFonts w:cs="TimesNewRomanPSMT"/>
          <w:sz w:val="24"/>
          <w:szCs w:val="24"/>
        </w:rPr>
        <w:t xml:space="preserve">Graduate Student </w:t>
      </w:r>
      <w:r w:rsidRPr="004F5AB7">
        <w:rPr>
          <w:rFonts w:cs="TimesNewRomanPSMT"/>
          <w:sz w:val="24"/>
          <w:szCs w:val="24"/>
        </w:rPr>
        <w:t xml:space="preserve">Appointment.  Please keep a copy of this letter for your records. We look forward to working with you and anticipate that your employment here will be rewarding to both you and the [department]. </w:t>
      </w:r>
    </w:p>
    <w:p w:rsidR="009E185E" w:rsidRPr="004F5AB7" w:rsidRDefault="009E185E" w:rsidP="009E185E">
      <w:pPr>
        <w:autoSpaceDE w:val="0"/>
        <w:autoSpaceDN w:val="0"/>
        <w:adjustRightInd w:val="0"/>
        <w:rPr>
          <w:rFonts w:cs="TimesNewRomanPSMT"/>
          <w:sz w:val="24"/>
          <w:szCs w:val="24"/>
        </w:rPr>
      </w:pPr>
    </w:p>
    <w:p w:rsidR="009E185E" w:rsidRPr="004F5AB7" w:rsidRDefault="009E185E" w:rsidP="009E185E">
      <w:pPr>
        <w:autoSpaceDE w:val="0"/>
        <w:autoSpaceDN w:val="0"/>
        <w:adjustRightInd w:val="0"/>
        <w:rPr>
          <w:rFonts w:cs="TimesNewRomanPSMT"/>
          <w:sz w:val="24"/>
          <w:szCs w:val="24"/>
        </w:rPr>
      </w:pPr>
      <w:r w:rsidRPr="004F5AB7">
        <w:rPr>
          <w:rFonts w:cs="TimesNewRomanPSMT"/>
          <w:sz w:val="24"/>
          <w:szCs w:val="24"/>
        </w:rPr>
        <w:t>Sincerely,</w:t>
      </w:r>
    </w:p>
    <w:p w:rsidR="009E185E" w:rsidRPr="004F5AB7" w:rsidRDefault="009E185E" w:rsidP="009E185E">
      <w:pPr>
        <w:autoSpaceDE w:val="0"/>
        <w:autoSpaceDN w:val="0"/>
        <w:adjustRightInd w:val="0"/>
        <w:rPr>
          <w:rFonts w:cs="TimesNewRomanPSMT"/>
          <w:sz w:val="24"/>
          <w:szCs w:val="24"/>
        </w:rPr>
      </w:pPr>
      <w:r w:rsidRPr="004F5AB7">
        <w:rPr>
          <w:rFonts w:cs="TimesNewRomanPSMT"/>
          <w:sz w:val="24"/>
          <w:szCs w:val="24"/>
        </w:rPr>
        <w:t>[Name, Title]</w:t>
      </w:r>
    </w:p>
    <w:p w:rsidR="009E185E" w:rsidRPr="004F5AB7" w:rsidRDefault="009E185E" w:rsidP="009E185E">
      <w:pPr>
        <w:autoSpaceDE w:val="0"/>
        <w:autoSpaceDN w:val="0"/>
        <w:adjustRightInd w:val="0"/>
        <w:rPr>
          <w:rFonts w:cs="TimesNewRomanPSMT"/>
          <w:sz w:val="24"/>
          <w:szCs w:val="24"/>
        </w:rPr>
      </w:pPr>
    </w:p>
    <w:p w:rsidR="009E185E" w:rsidRPr="004F5AB7" w:rsidRDefault="009E185E" w:rsidP="009E185E">
      <w:pPr>
        <w:rPr>
          <w:rFonts w:cs="TimesNewRomanPSMT"/>
          <w:sz w:val="24"/>
          <w:szCs w:val="24"/>
        </w:rPr>
      </w:pPr>
    </w:p>
    <w:p w:rsidR="009E185E" w:rsidRPr="004F5AB7" w:rsidRDefault="009E185E" w:rsidP="009E185E">
      <w:pPr>
        <w:widowControl/>
        <w:spacing w:after="160" w:line="259" w:lineRule="auto"/>
        <w:rPr>
          <w:rFonts w:cs="TimesNewRomanPSMT"/>
          <w:sz w:val="24"/>
          <w:szCs w:val="24"/>
        </w:rPr>
      </w:pPr>
      <w:r w:rsidRPr="004F5AB7">
        <w:rPr>
          <w:rFonts w:cs="TimesNewRomanPSMT"/>
          <w:sz w:val="24"/>
          <w:szCs w:val="24"/>
        </w:rPr>
        <w:br w:type="page"/>
      </w:r>
    </w:p>
    <w:p w:rsidR="00223B32" w:rsidRPr="004F5AB7" w:rsidRDefault="00150ABC" w:rsidP="00150ABC">
      <w:pPr>
        <w:jc w:val="center"/>
        <w:rPr>
          <w:rFonts w:cs="TimesNewRomanPSMT"/>
          <w:sz w:val="24"/>
          <w:szCs w:val="24"/>
        </w:rPr>
      </w:pPr>
      <w:r w:rsidRPr="004F5AB7">
        <w:rPr>
          <w:rFonts w:cs="TimesNewRomanPSMT"/>
          <w:sz w:val="24"/>
          <w:szCs w:val="24"/>
        </w:rPr>
        <w:lastRenderedPageBreak/>
        <w:t xml:space="preserve">Appendix </w:t>
      </w:r>
      <w:r w:rsidR="009E185E">
        <w:rPr>
          <w:rFonts w:cs="TimesNewRomanPSMT"/>
          <w:sz w:val="24"/>
          <w:szCs w:val="24"/>
        </w:rPr>
        <w:t>C</w:t>
      </w:r>
    </w:p>
    <w:p w:rsidR="00150ABC" w:rsidRPr="004F5AB7" w:rsidRDefault="00106CAA" w:rsidP="00150ABC">
      <w:pPr>
        <w:jc w:val="center"/>
        <w:rPr>
          <w:rFonts w:cs="TimesNewRomanPSMT"/>
          <w:sz w:val="24"/>
          <w:szCs w:val="24"/>
        </w:rPr>
      </w:pPr>
      <w:r w:rsidRPr="004F5AB7">
        <w:rPr>
          <w:rFonts w:cs="TimesNewRomanPSMT"/>
          <w:sz w:val="24"/>
          <w:szCs w:val="24"/>
        </w:rPr>
        <w:t xml:space="preserve">Acknowledgement of Graduate </w:t>
      </w:r>
      <w:r w:rsidR="00B8479D">
        <w:rPr>
          <w:rFonts w:cs="TimesNewRomanPSMT"/>
          <w:sz w:val="24"/>
          <w:szCs w:val="24"/>
        </w:rPr>
        <w:t>Student</w:t>
      </w:r>
      <w:r w:rsidR="00150ABC" w:rsidRPr="004F5AB7">
        <w:rPr>
          <w:rFonts w:cs="TimesNewRomanPSMT"/>
          <w:sz w:val="24"/>
          <w:szCs w:val="24"/>
        </w:rPr>
        <w:t xml:space="preserve"> Appointment</w:t>
      </w:r>
    </w:p>
    <w:p w:rsidR="00150ABC" w:rsidRPr="004F5AB7" w:rsidRDefault="00150ABC" w:rsidP="00150ABC">
      <w:pPr>
        <w:jc w:val="center"/>
        <w:rPr>
          <w:rFonts w:cs="TimesNewRomanPSMT"/>
          <w:sz w:val="24"/>
          <w:szCs w:val="24"/>
        </w:rPr>
      </w:pPr>
    </w:p>
    <w:p w:rsidR="00150ABC" w:rsidRPr="004F5AB7" w:rsidRDefault="00150ABC"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I am being hired as a graduate </w:t>
      </w:r>
      <w:r w:rsidR="00B8479D">
        <w:rPr>
          <w:rFonts w:eastAsiaTheme="minorEastAsia" w:cs="Arial"/>
          <w:color w:val="000000"/>
          <w:sz w:val="24"/>
          <w:szCs w:val="24"/>
          <w:lang w:eastAsia="zh-CN"/>
        </w:rPr>
        <w:t>student employee</w:t>
      </w:r>
      <w:r w:rsidRPr="004F5AB7">
        <w:rPr>
          <w:rFonts w:eastAsiaTheme="minorEastAsia" w:cs="Arial"/>
          <w:color w:val="000000"/>
          <w:sz w:val="24"/>
          <w:szCs w:val="24"/>
          <w:lang w:eastAsia="zh-CN"/>
        </w:rPr>
        <w:t xml:space="preserve"> and I agree to fulfill my assigned duties to the best of my abilities. I agree to abide by the terms outlined in my appointment letter. I also agree</w:t>
      </w:r>
      <w:r w:rsidR="00B8479D">
        <w:rPr>
          <w:rFonts w:eastAsiaTheme="minorEastAsia" w:cs="Arial"/>
          <w:color w:val="000000"/>
          <w:sz w:val="24"/>
          <w:szCs w:val="24"/>
          <w:lang w:eastAsia="zh-CN"/>
        </w:rPr>
        <w:t xml:space="preserve"> to the following</w:t>
      </w:r>
      <w:r w:rsidRPr="004F5AB7">
        <w:rPr>
          <w:rFonts w:eastAsiaTheme="minorEastAsia" w:cs="Arial"/>
          <w:color w:val="000000"/>
          <w:sz w:val="24"/>
          <w:szCs w:val="24"/>
          <w:lang w:eastAsia="zh-CN"/>
        </w:rPr>
        <w:t xml:space="preserve">: </w:t>
      </w:r>
      <w:r w:rsidRPr="004F5AB7">
        <w:rPr>
          <w:rFonts w:eastAsiaTheme="minorEastAsia" w:cs="Arial"/>
          <w:i/>
          <w:iCs/>
          <w:color w:val="000000"/>
          <w:sz w:val="24"/>
          <w:szCs w:val="24"/>
          <w:lang w:eastAsia="zh-CN"/>
        </w:rPr>
        <w:t xml:space="preserve">(Initial each line, return the original to your department supervisor and a copy to the Graduate College) </w:t>
      </w:r>
    </w:p>
    <w:p w:rsidR="00150ABC" w:rsidRPr="004F5AB7" w:rsidRDefault="00150ABC" w:rsidP="00150ABC">
      <w:pPr>
        <w:widowControl/>
        <w:autoSpaceDE w:val="0"/>
        <w:autoSpaceDN w:val="0"/>
        <w:adjustRightInd w:val="0"/>
        <w:rPr>
          <w:rFonts w:eastAsiaTheme="minorEastAsia" w:cs="Arial"/>
          <w:color w:val="000000"/>
          <w:sz w:val="24"/>
          <w:szCs w:val="24"/>
          <w:lang w:eastAsia="zh-CN"/>
        </w:rPr>
      </w:pPr>
    </w:p>
    <w:p w:rsidR="000B5489" w:rsidRPr="004F5AB7" w:rsidRDefault="000B5489"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_______I accept the position as detailed in the appointment letter dated </w:t>
      </w:r>
      <w:r w:rsidRPr="004F5AB7">
        <w:rPr>
          <w:rFonts w:eastAsiaTheme="minorEastAsia" w:cs="Arial"/>
          <w:color w:val="000000"/>
          <w:sz w:val="24"/>
          <w:szCs w:val="24"/>
          <w:lang w:eastAsia="zh-CN"/>
        </w:rPr>
        <w:softHyphen/>
      </w:r>
      <w:r w:rsidRPr="004F5AB7">
        <w:rPr>
          <w:rFonts w:eastAsiaTheme="minorEastAsia" w:cs="Arial"/>
          <w:color w:val="000000"/>
          <w:sz w:val="24"/>
          <w:szCs w:val="24"/>
          <w:lang w:eastAsia="zh-CN"/>
        </w:rPr>
        <w:softHyphen/>
      </w:r>
      <w:r w:rsidRPr="004F5AB7">
        <w:rPr>
          <w:rFonts w:eastAsiaTheme="minorEastAsia" w:cs="Arial"/>
          <w:color w:val="000000"/>
          <w:sz w:val="24"/>
          <w:szCs w:val="24"/>
          <w:lang w:eastAsia="zh-CN"/>
        </w:rPr>
        <w:softHyphen/>
        <w:t>__________________.</w:t>
      </w:r>
    </w:p>
    <w:p w:rsidR="00150ABC" w:rsidRPr="004F5AB7" w:rsidRDefault="00150ABC"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_______I am admitted to a graduate degree program at Northe</w:t>
      </w:r>
      <w:r w:rsidR="000B5489" w:rsidRPr="004F5AB7">
        <w:rPr>
          <w:rFonts w:eastAsiaTheme="minorEastAsia" w:cs="Arial"/>
          <w:color w:val="000000"/>
          <w:sz w:val="24"/>
          <w:szCs w:val="24"/>
          <w:lang w:eastAsia="zh-CN"/>
        </w:rPr>
        <w:t>astern State University</w:t>
      </w:r>
      <w:r w:rsidRPr="004F5AB7">
        <w:rPr>
          <w:rFonts w:eastAsiaTheme="minorEastAsia" w:cs="Arial"/>
          <w:color w:val="000000"/>
          <w:sz w:val="24"/>
          <w:szCs w:val="24"/>
          <w:lang w:eastAsia="zh-CN"/>
        </w:rPr>
        <w:t xml:space="preserve"> and I will enroll for a minimum of 6 credits that will count toward my degree requirements for each term during which I am on a graduate assistantship. </w:t>
      </w:r>
    </w:p>
    <w:p w:rsidR="00150ABC" w:rsidRPr="004F5AB7" w:rsidRDefault="00150ABC"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_______I will maintain a cumulative </w:t>
      </w:r>
      <w:r w:rsidR="000B5489" w:rsidRPr="004F5AB7">
        <w:rPr>
          <w:rFonts w:eastAsiaTheme="minorEastAsia" w:cs="Arial"/>
          <w:color w:val="000000"/>
          <w:sz w:val="24"/>
          <w:szCs w:val="24"/>
          <w:lang w:eastAsia="zh-CN"/>
        </w:rPr>
        <w:t>G.P.A</w:t>
      </w:r>
      <w:r w:rsidRPr="004F5AB7">
        <w:rPr>
          <w:rFonts w:eastAsiaTheme="minorEastAsia" w:cs="Arial"/>
          <w:color w:val="000000"/>
          <w:sz w:val="24"/>
          <w:szCs w:val="24"/>
          <w:lang w:eastAsia="zh-CN"/>
        </w:rPr>
        <w:t>. of 3.0 or higher for all graduate</w:t>
      </w:r>
      <w:r w:rsidR="000B5489" w:rsidRPr="004F5AB7">
        <w:rPr>
          <w:rFonts w:eastAsiaTheme="minorEastAsia" w:cs="Arial"/>
          <w:color w:val="000000"/>
          <w:sz w:val="24"/>
          <w:szCs w:val="24"/>
          <w:lang w:eastAsia="zh-CN"/>
        </w:rPr>
        <w:t xml:space="preserve"> </w:t>
      </w:r>
      <w:r w:rsidRPr="004F5AB7">
        <w:rPr>
          <w:rFonts w:eastAsiaTheme="minorEastAsia" w:cs="Arial"/>
          <w:color w:val="000000"/>
          <w:sz w:val="24"/>
          <w:szCs w:val="24"/>
          <w:lang w:eastAsia="zh-CN"/>
        </w:rPr>
        <w:t xml:space="preserve">credit courses. </w:t>
      </w:r>
    </w:p>
    <w:p w:rsidR="00150ABC" w:rsidRPr="004F5AB7" w:rsidRDefault="00150ABC"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_______I will establish my work hours with my supervisor. </w:t>
      </w:r>
    </w:p>
    <w:p w:rsidR="00150ABC" w:rsidRPr="004F5AB7" w:rsidRDefault="00150ABC"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_______I will perform my assigned duties to the best of my abilities. </w:t>
      </w:r>
    </w:p>
    <w:p w:rsidR="00150ABC" w:rsidRPr="004F5AB7" w:rsidRDefault="00150ABC"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_______I will be given a written performance evaluation </w:t>
      </w:r>
      <w:r w:rsidR="001665D6">
        <w:rPr>
          <w:rFonts w:eastAsiaTheme="minorEastAsia" w:cs="Arial"/>
          <w:color w:val="000000"/>
          <w:sz w:val="24"/>
          <w:szCs w:val="24"/>
          <w:lang w:eastAsia="zh-CN"/>
        </w:rPr>
        <w:t xml:space="preserve">during </w:t>
      </w:r>
      <w:r w:rsidR="000B5489" w:rsidRPr="004F5AB7">
        <w:rPr>
          <w:rFonts w:eastAsiaTheme="minorEastAsia" w:cs="Arial"/>
          <w:color w:val="000000"/>
          <w:sz w:val="24"/>
          <w:szCs w:val="24"/>
          <w:lang w:eastAsia="zh-CN"/>
        </w:rPr>
        <w:t>the term of this appointment</w:t>
      </w:r>
      <w:r w:rsidRPr="004F5AB7">
        <w:rPr>
          <w:rFonts w:eastAsiaTheme="minorEastAsia" w:cs="Arial"/>
          <w:color w:val="000000"/>
          <w:sz w:val="24"/>
          <w:szCs w:val="24"/>
          <w:lang w:eastAsia="zh-CN"/>
        </w:rPr>
        <w:t xml:space="preserve">. This evaluation must show a satisfactory rating </w:t>
      </w:r>
      <w:r w:rsidR="001665D6">
        <w:rPr>
          <w:rFonts w:eastAsiaTheme="minorEastAsia" w:cs="Arial"/>
          <w:color w:val="000000"/>
          <w:sz w:val="24"/>
          <w:szCs w:val="24"/>
          <w:lang w:eastAsia="zh-CN"/>
        </w:rPr>
        <w:t xml:space="preserve">in order </w:t>
      </w:r>
      <w:r w:rsidRPr="004F5AB7">
        <w:rPr>
          <w:rFonts w:eastAsiaTheme="minorEastAsia" w:cs="Arial"/>
          <w:color w:val="000000"/>
          <w:sz w:val="24"/>
          <w:szCs w:val="24"/>
          <w:lang w:eastAsia="zh-CN"/>
        </w:rPr>
        <w:t xml:space="preserve">to be eligible for reappointment. </w:t>
      </w:r>
    </w:p>
    <w:p w:rsidR="00150ABC" w:rsidRPr="004F5AB7" w:rsidRDefault="00150ABC" w:rsidP="00150ABC">
      <w:pPr>
        <w:rPr>
          <w:rFonts w:eastAsiaTheme="minorEastAsia" w:cs="Arial"/>
          <w:color w:val="000000"/>
          <w:sz w:val="24"/>
          <w:szCs w:val="24"/>
          <w:lang w:eastAsia="zh-CN"/>
        </w:rPr>
      </w:pPr>
      <w:r w:rsidRPr="004F5AB7">
        <w:rPr>
          <w:rFonts w:eastAsiaTheme="minorEastAsia" w:cs="Arial"/>
          <w:color w:val="000000"/>
          <w:sz w:val="24"/>
          <w:szCs w:val="24"/>
          <w:lang w:eastAsia="zh-CN"/>
        </w:rPr>
        <w:t>_______I will be informed if my performance is less than satisfactory and</w:t>
      </w:r>
      <w:r w:rsidR="000B5489" w:rsidRPr="004F5AB7">
        <w:rPr>
          <w:rFonts w:eastAsiaTheme="minorEastAsia" w:cs="Arial"/>
          <w:color w:val="000000"/>
          <w:sz w:val="24"/>
          <w:szCs w:val="24"/>
          <w:lang w:eastAsia="zh-CN"/>
        </w:rPr>
        <w:t>,</w:t>
      </w:r>
      <w:r w:rsidRPr="004F5AB7">
        <w:rPr>
          <w:rFonts w:eastAsiaTheme="minorEastAsia" w:cs="Arial"/>
          <w:color w:val="000000"/>
          <w:sz w:val="24"/>
          <w:szCs w:val="24"/>
          <w:lang w:eastAsia="zh-CN"/>
        </w:rPr>
        <w:t xml:space="preserve"> if appropriate</w:t>
      </w:r>
      <w:r w:rsidR="000B5489" w:rsidRPr="004F5AB7">
        <w:rPr>
          <w:rFonts w:eastAsiaTheme="minorEastAsia" w:cs="Arial"/>
          <w:color w:val="000000"/>
          <w:sz w:val="24"/>
          <w:szCs w:val="24"/>
          <w:lang w:eastAsia="zh-CN"/>
        </w:rPr>
        <w:t>,</w:t>
      </w:r>
      <w:r w:rsidRPr="004F5AB7">
        <w:rPr>
          <w:rFonts w:eastAsiaTheme="minorEastAsia" w:cs="Arial"/>
          <w:color w:val="000000"/>
          <w:sz w:val="24"/>
          <w:szCs w:val="24"/>
          <w:lang w:eastAsia="zh-CN"/>
        </w:rPr>
        <w:t xml:space="preserve"> I will be given an opportunity to correct any problems.</w:t>
      </w:r>
    </w:p>
    <w:p w:rsidR="00150ABC" w:rsidRPr="004F5AB7" w:rsidRDefault="00150ABC"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_______I may be terminated before the end of my appointment if I fail to maintain my job performance at acceptable levels. </w:t>
      </w:r>
    </w:p>
    <w:p w:rsidR="00150ABC" w:rsidRPr="004F5AB7" w:rsidRDefault="00150ABC"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_______Graduate </w:t>
      </w:r>
      <w:r w:rsidR="001665D6">
        <w:rPr>
          <w:rFonts w:eastAsiaTheme="minorEastAsia" w:cs="Arial"/>
          <w:color w:val="000000"/>
          <w:sz w:val="24"/>
          <w:szCs w:val="24"/>
          <w:lang w:eastAsia="zh-CN"/>
        </w:rPr>
        <w:t>student positions</w:t>
      </w:r>
      <w:r w:rsidRPr="004F5AB7">
        <w:rPr>
          <w:rFonts w:eastAsiaTheme="minorEastAsia" w:cs="Arial"/>
          <w:color w:val="000000"/>
          <w:sz w:val="24"/>
          <w:szCs w:val="24"/>
          <w:lang w:eastAsia="zh-CN"/>
        </w:rPr>
        <w:t xml:space="preserve"> are not automatically renewed and may be subject to available funding. </w:t>
      </w:r>
    </w:p>
    <w:p w:rsidR="00150ABC" w:rsidRPr="004F5AB7" w:rsidRDefault="00150ABC"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_______There is no expectation of employment beyond the limits of this appointment. </w:t>
      </w:r>
    </w:p>
    <w:p w:rsidR="00150ABC" w:rsidRPr="004F5AB7" w:rsidRDefault="00150ABC"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_______</w:t>
      </w:r>
      <w:r w:rsidR="006E43CD">
        <w:rPr>
          <w:rFonts w:eastAsiaTheme="minorEastAsia" w:cs="Arial"/>
          <w:color w:val="000000"/>
          <w:sz w:val="24"/>
          <w:szCs w:val="24"/>
          <w:lang w:eastAsia="zh-CN"/>
        </w:rPr>
        <w:t xml:space="preserve">I understand that I cannot </w:t>
      </w:r>
      <w:r w:rsidRPr="004F5AB7">
        <w:rPr>
          <w:rFonts w:eastAsiaTheme="minorEastAsia" w:cs="Arial"/>
          <w:color w:val="000000"/>
          <w:sz w:val="24"/>
          <w:szCs w:val="24"/>
          <w:lang w:eastAsia="zh-CN"/>
        </w:rPr>
        <w:t>work for N</w:t>
      </w:r>
      <w:r w:rsidR="000B5489" w:rsidRPr="004F5AB7">
        <w:rPr>
          <w:rFonts w:eastAsiaTheme="minorEastAsia" w:cs="Arial"/>
          <w:color w:val="000000"/>
          <w:sz w:val="24"/>
          <w:szCs w:val="24"/>
          <w:lang w:eastAsia="zh-CN"/>
        </w:rPr>
        <w:t>SU</w:t>
      </w:r>
      <w:r w:rsidRPr="004F5AB7">
        <w:rPr>
          <w:rFonts w:eastAsiaTheme="minorEastAsia" w:cs="Arial"/>
          <w:color w:val="000000"/>
          <w:sz w:val="24"/>
          <w:szCs w:val="24"/>
          <w:lang w:eastAsia="zh-CN"/>
        </w:rPr>
        <w:t xml:space="preserve"> in any other capacity</w:t>
      </w:r>
      <w:r w:rsidR="006E43CD">
        <w:rPr>
          <w:rFonts w:eastAsiaTheme="minorEastAsia" w:cs="Arial"/>
          <w:color w:val="000000"/>
          <w:sz w:val="24"/>
          <w:szCs w:val="24"/>
          <w:lang w:eastAsia="zh-CN"/>
        </w:rPr>
        <w:t xml:space="preserve"> and maintain this position, except as authorized by the Graduate Student Employee handbook.</w:t>
      </w:r>
      <w:r w:rsidR="000B5489" w:rsidRPr="004F5AB7">
        <w:rPr>
          <w:rFonts w:eastAsiaTheme="minorEastAsia" w:cs="Arial"/>
          <w:color w:val="000000"/>
          <w:sz w:val="24"/>
          <w:szCs w:val="24"/>
          <w:lang w:eastAsia="zh-CN"/>
        </w:rPr>
        <w:t xml:space="preserve"> </w:t>
      </w:r>
      <w:r w:rsidRPr="004F5AB7">
        <w:rPr>
          <w:rFonts w:eastAsiaTheme="minorEastAsia" w:cs="Arial"/>
          <w:color w:val="000000"/>
          <w:sz w:val="24"/>
          <w:szCs w:val="24"/>
          <w:lang w:eastAsia="zh-CN"/>
        </w:rPr>
        <w:t xml:space="preserve"> </w:t>
      </w:r>
    </w:p>
    <w:p w:rsidR="00150ABC" w:rsidRPr="004F5AB7" w:rsidRDefault="00150ABC"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_______I am subject to all applicable policies set by the Regional University System of Oklahoma and the Oklahoma State Regents for Higher Education, including policies governing equal opportunity, affirmative action, codes of conduct, conflicts of interest, and patents. </w:t>
      </w:r>
    </w:p>
    <w:p w:rsidR="00150ABC" w:rsidRPr="004F5AB7" w:rsidRDefault="00150ABC"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_______I will read the Graduate </w:t>
      </w:r>
      <w:r w:rsidR="00F97E02">
        <w:rPr>
          <w:rFonts w:eastAsiaTheme="minorEastAsia" w:cs="Arial"/>
          <w:color w:val="000000"/>
          <w:sz w:val="24"/>
          <w:szCs w:val="24"/>
          <w:lang w:eastAsia="zh-CN"/>
        </w:rPr>
        <w:t>Student Employee</w:t>
      </w:r>
      <w:r w:rsidRPr="004F5AB7">
        <w:rPr>
          <w:rFonts w:eastAsiaTheme="minorEastAsia" w:cs="Arial"/>
          <w:color w:val="000000"/>
          <w:sz w:val="24"/>
          <w:szCs w:val="24"/>
          <w:lang w:eastAsia="zh-CN"/>
        </w:rPr>
        <w:t xml:space="preserve"> Handbook and become familiar with policies that govern graduate </w:t>
      </w:r>
      <w:r w:rsidR="00F97E02">
        <w:rPr>
          <w:rFonts w:eastAsiaTheme="minorEastAsia" w:cs="Arial"/>
          <w:color w:val="000000"/>
          <w:sz w:val="24"/>
          <w:szCs w:val="24"/>
          <w:lang w:eastAsia="zh-CN"/>
        </w:rPr>
        <w:t>student employees</w:t>
      </w:r>
      <w:r w:rsidRPr="004F5AB7">
        <w:rPr>
          <w:rFonts w:eastAsiaTheme="minorEastAsia" w:cs="Arial"/>
          <w:color w:val="000000"/>
          <w:sz w:val="24"/>
          <w:szCs w:val="24"/>
          <w:lang w:eastAsia="zh-CN"/>
        </w:rPr>
        <w:t xml:space="preserve"> </w:t>
      </w:r>
      <w:r w:rsidR="00F97E02">
        <w:rPr>
          <w:rFonts w:eastAsiaTheme="minorEastAsia" w:cs="Arial"/>
          <w:color w:val="000000"/>
          <w:sz w:val="24"/>
          <w:szCs w:val="24"/>
          <w:lang w:eastAsia="zh-CN"/>
        </w:rPr>
        <w:t>(the handbook is located on the Graduate College website</w:t>
      </w:r>
      <w:r w:rsidRPr="004F5AB7">
        <w:rPr>
          <w:rFonts w:eastAsiaTheme="minorEastAsia" w:cs="Arial"/>
          <w:color w:val="000000"/>
          <w:sz w:val="24"/>
          <w:szCs w:val="24"/>
          <w:lang w:eastAsia="zh-CN"/>
        </w:rPr>
        <w:t>)</w:t>
      </w:r>
      <w:r w:rsidR="00F97E02">
        <w:rPr>
          <w:rFonts w:eastAsiaTheme="minorEastAsia" w:cs="Arial"/>
          <w:color w:val="000000"/>
          <w:sz w:val="24"/>
          <w:szCs w:val="24"/>
          <w:lang w:eastAsia="zh-CN"/>
        </w:rPr>
        <w:t>.</w:t>
      </w:r>
      <w:r w:rsidRPr="004F5AB7">
        <w:rPr>
          <w:rFonts w:eastAsiaTheme="minorEastAsia" w:cs="Arial"/>
          <w:color w:val="000000"/>
          <w:sz w:val="24"/>
          <w:szCs w:val="24"/>
          <w:lang w:eastAsia="zh-CN"/>
        </w:rPr>
        <w:t xml:space="preserve"> </w:t>
      </w:r>
      <w:r w:rsidR="00F97E02">
        <w:rPr>
          <w:rFonts w:eastAsiaTheme="minorEastAsia" w:cs="Arial"/>
          <w:color w:val="000000"/>
          <w:sz w:val="24"/>
          <w:szCs w:val="24"/>
          <w:lang w:eastAsia="zh-CN"/>
        </w:rPr>
        <w:br/>
      </w:r>
    </w:p>
    <w:p w:rsidR="00150ABC" w:rsidRPr="004F5AB7" w:rsidRDefault="00150ABC"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_______I will complete the training pertaining to the university’s Title IX and </w:t>
      </w:r>
      <w:proofErr w:type="spellStart"/>
      <w:r w:rsidRPr="004F5AB7">
        <w:rPr>
          <w:rFonts w:eastAsiaTheme="minorEastAsia" w:cs="Arial"/>
          <w:color w:val="000000"/>
          <w:sz w:val="24"/>
          <w:szCs w:val="24"/>
          <w:lang w:eastAsia="zh-CN"/>
        </w:rPr>
        <w:t>Clery</w:t>
      </w:r>
      <w:proofErr w:type="spellEnd"/>
      <w:r w:rsidRPr="004F5AB7">
        <w:rPr>
          <w:rFonts w:eastAsiaTheme="minorEastAsia" w:cs="Arial"/>
          <w:color w:val="000000"/>
          <w:sz w:val="24"/>
          <w:szCs w:val="24"/>
          <w:lang w:eastAsia="zh-CN"/>
        </w:rPr>
        <w:t xml:space="preserve"> policies. </w:t>
      </w:r>
    </w:p>
    <w:p w:rsidR="00150ABC" w:rsidRPr="004F5AB7" w:rsidRDefault="00150ABC" w:rsidP="00150ABC">
      <w:pPr>
        <w:widowControl/>
        <w:autoSpaceDE w:val="0"/>
        <w:autoSpaceDN w:val="0"/>
        <w:adjustRightInd w:val="0"/>
        <w:rPr>
          <w:rFonts w:eastAsiaTheme="minorEastAsia" w:cs="Arial"/>
          <w:color w:val="000000"/>
          <w:sz w:val="24"/>
          <w:szCs w:val="24"/>
          <w:lang w:eastAsia="zh-CN"/>
        </w:rPr>
      </w:pPr>
    </w:p>
    <w:p w:rsidR="00150ABC" w:rsidRPr="004F5AB7" w:rsidRDefault="00150ABC"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 </w:t>
      </w:r>
    </w:p>
    <w:p w:rsidR="00150ABC" w:rsidRPr="004F5AB7" w:rsidRDefault="00150ABC" w:rsidP="00150ABC">
      <w:pPr>
        <w:widowControl/>
        <w:autoSpaceDE w:val="0"/>
        <w:autoSpaceDN w:val="0"/>
        <w:adjustRightInd w:val="0"/>
        <w:rPr>
          <w:rFonts w:eastAsiaTheme="minorEastAsia" w:cs="Arial"/>
          <w:color w:val="000000"/>
          <w:sz w:val="24"/>
          <w:szCs w:val="24"/>
          <w:lang w:eastAsia="zh-CN"/>
        </w:rPr>
      </w:pPr>
      <w:r w:rsidRPr="004F5AB7">
        <w:rPr>
          <w:rFonts w:eastAsiaTheme="minorEastAsia" w:cs="Arial"/>
          <w:color w:val="000000"/>
          <w:sz w:val="24"/>
          <w:szCs w:val="24"/>
          <w:lang w:eastAsia="zh-CN"/>
        </w:rPr>
        <w:t xml:space="preserve">___________________________________________________________ </w:t>
      </w:r>
    </w:p>
    <w:p w:rsidR="00150ABC" w:rsidRPr="004F5AB7" w:rsidRDefault="00234CF9" w:rsidP="00150ABC">
      <w:pPr>
        <w:rPr>
          <w:rFonts w:cs="TimesNewRomanPSMT"/>
          <w:sz w:val="24"/>
          <w:szCs w:val="24"/>
        </w:rPr>
      </w:pPr>
      <w:r>
        <w:rPr>
          <w:rFonts w:eastAsiaTheme="minorEastAsia" w:cs="Arial"/>
          <w:i/>
          <w:iCs/>
          <w:color w:val="000000"/>
          <w:sz w:val="24"/>
          <w:szCs w:val="24"/>
          <w:lang w:eastAsia="zh-CN"/>
        </w:rPr>
        <w:t>Graduate student s</w:t>
      </w:r>
      <w:r w:rsidR="00150ABC" w:rsidRPr="004F5AB7">
        <w:rPr>
          <w:rFonts w:eastAsiaTheme="minorEastAsia" w:cs="Arial"/>
          <w:i/>
          <w:iCs/>
          <w:color w:val="000000"/>
          <w:sz w:val="24"/>
          <w:szCs w:val="24"/>
          <w:lang w:eastAsia="zh-CN"/>
        </w:rPr>
        <w:t xml:space="preserve">ignature and date </w:t>
      </w:r>
    </w:p>
    <w:p w:rsidR="00223B32" w:rsidRPr="004F5AB7" w:rsidRDefault="00223B32" w:rsidP="00223B32">
      <w:pPr>
        <w:rPr>
          <w:rFonts w:cs="TimesNewRomanPSMT"/>
          <w:sz w:val="24"/>
          <w:szCs w:val="24"/>
        </w:rPr>
      </w:pPr>
    </w:p>
    <w:p w:rsidR="00150ABC" w:rsidRPr="004F5AB7" w:rsidRDefault="00150ABC">
      <w:pPr>
        <w:widowControl/>
        <w:spacing w:after="160" w:line="259" w:lineRule="auto"/>
        <w:rPr>
          <w:sz w:val="24"/>
          <w:szCs w:val="24"/>
        </w:rPr>
      </w:pPr>
    </w:p>
    <w:p w:rsidR="00E918E7" w:rsidRPr="004F5AB7" w:rsidRDefault="00E918E7">
      <w:pPr>
        <w:widowControl/>
        <w:spacing w:after="160" w:line="259" w:lineRule="auto"/>
        <w:rPr>
          <w:sz w:val="24"/>
          <w:szCs w:val="24"/>
        </w:rPr>
      </w:pPr>
      <w:r w:rsidRPr="004F5AB7">
        <w:rPr>
          <w:sz w:val="24"/>
          <w:szCs w:val="24"/>
        </w:rPr>
        <w:br w:type="page"/>
      </w:r>
    </w:p>
    <w:p w:rsidR="009B3432" w:rsidRPr="004F5AB7" w:rsidRDefault="00E918E7" w:rsidP="009B3432">
      <w:pPr>
        <w:jc w:val="center"/>
        <w:rPr>
          <w:sz w:val="24"/>
          <w:szCs w:val="24"/>
        </w:rPr>
      </w:pPr>
      <w:r w:rsidRPr="004F5AB7">
        <w:rPr>
          <w:sz w:val="24"/>
          <w:szCs w:val="24"/>
        </w:rPr>
        <w:lastRenderedPageBreak/>
        <w:t xml:space="preserve">APPENDIX </w:t>
      </w:r>
      <w:r w:rsidR="0056643A">
        <w:rPr>
          <w:sz w:val="24"/>
          <w:szCs w:val="24"/>
        </w:rPr>
        <w:t>D</w:t>
      </w:r>
      <w:r w:rsidR="009B3432" w:rsidRPr="004F5AB7">
        <w:rPr>
          <w:sz w:val="24"/>
          <w:szCs w:val="24"/>
        </w:rPr>
        <w:br/>
      </w:r>
    </w:p>
    <w:p w:rsidR="009B3432" w:rsidRPr="004F5AB7" w:rsidRDefault="009B3432" w:rsidP="009B3432">
      <w:pPr>
        <w:jc w:val="center"/>
        <w:rPr>
          <w:sz w:val="24"/>
          <w:szCs w:val="24"/>
        </w:rPr>
      </w:pPr>
      <w:r w:rsidRPr="004F5AB7">
        <w:rPr>
          <w:sz w:val="24"/>
          <w:szCs w:val="24"/>
        </w:rPr>
        <w:t xml:space="preserve">SAMPLE GRADUATE </w:t>
      </w:r>
      <w:r w:rsidR="0056643A">
        <w:rPr>
          <w:sz w:val="24"/>
          <w:szCs w:val="24"/>
        </w:rPr>
        <w:t>STUDENT EMPLOYEE</w:t>
      </w:r>
      <w:r w:rsidRPr="004F5AB7">
        <w:rPr>
          <w:sz w:val="24"/>
          <w:szCs w:val="24"/>
        </w:rPr>
        <w:t xml:space="preserve"> EVALUATION FORM</w:t>
      </w:r>
    </w:p>
    <w:p w:rsidR="009B3432" w:rsidRPr="004F5AB7" w:rsidRDefault="009B3432" w:rsidP="009B3432">
      <w:pPr>
        <w:jc w:val="center"/>
        <w:rPr>
          <w:sz w:val="24"/>
          <w:szCs w:val="24"/>
        </w:rPr>
      </w:pPr>
    </w:p>
    <w:p w:rsidR="009B3432" w:rsidRPr="0056643A" w:rsidRDefault="009B3432" w:rsidP="009B3432">
      <w:pPr>
        <w:spacing w:line="276" w:lineRule="auto"/>
        <w:rPr>
          <w:sz w:val="24"/>
          <w:szCs w:val="24"/>
          <w:u w:val="single"/>
          <w:lang w:val="fr-FR"/>
        </w:rPr>
      </w:pPr>
      <w:r w:rsidRPr="0056643A">
        <w:rPr>
          <w:sz w:val="24"/>
          <w:szCs w:val="24"/>
          <w:lang w:val="fr-FR"/>
        </w:rPr>
        <w:t>Name:</w:t>
      </w:r>
      <w:r w:rsidR="0056643A" w:rsidRPr="0056643A">
        <w:rPr>
          <w:sz w:val="24"/>
          <w:szCs w:val="24"/>
          <w:lang w:val="fr-FR"/>
        </w:rPr>
        <w:t xml:space="preserve">  </w:t>
      </w:r>
      <w:r w:rsidRPr="0056643A">
        <w:rPr>
          <w:sz w:val="24"/>
          <w:szCs w:val="24"/>
          <w:u w:val="single"/>
          <w:lang w:val="fr-FR"/>
        </w:rPr>
        <w:tab/>
      </w:r>
      <w:r w:rsidR="0056643A" w:rsidRPr="0056643A">
        <w:rPr>
          <w:sz w:val="24"/>
          <w:szCs w:val="24"/>
          <w:u w:val="single"/>
          <w:lang w:val="fr-FR"/>
        </w:rPr>
        <w:t xml:space="preserve">                 </w:t>
      </w:r>
      <w:r w:rsidRPr="0056643A">
        <w:rPr>
          <w:sz w:val="24"/>
          <w:szCs w:val="24"/>
          <w:u w:val="single"/>
          <w:lang w:val="fr-FR"/>
        </w:rPr>
        <w:tab/>
      </w:r>
      <w:r w:rsidRPr="0056643A">
        <w:rPr>
          <w:sz w:val="24"/>
          <w:szCs w:val="24"/>
          <w:u w:val="single"/>
          <w:lang w:val="fr-FR"/>
        </w:rPr>
        <w:tab/>
      </w:r>
      <w:r w:rsidRPr="0056643A">
        <w:rPr>
          <w:sz w:val="24"/>
          <w:szCs w:val="24"/>
          <w:u w:val="single"/>
          <w:lang w:val="fr-FR"/>
        </w:rPr>
        <w:tab/>
      </w:r>
      <w:r w:rsidRPr="0056643A">
        <w:rPr>
          <w:sz w:val="24"/>
          <w:szCs w:val="24"/>
          <w:u w:val="single"/>
          <w:lang w:val="fr-FR"/>
        </w:rPr>
        <w:tab/>
      </w:r>
      <w:r w:rsidRPr="0056643A">
        <w:rPr>
          <w:sz w:val="24"/>
          <w:szCs w:val="24"/>
          <w:u w:val="single"/>
          <w:lang w:val="fr-FR"/>
        </w:rPr>
        <w:tab/>
      </w:r>
      <w:r w:rsidRPr="0056643A">
        <w:rPr>
          <w:sz w:val="24"/>
          <w:szCs w:val="24"/>
          <w:u w:val="single"/>
          <w:lang w:val="fr-FR"/>
        </w:rPr>
        <w:tab/>
      </w:r>
      <w:r w:rsidRPr="0056643A">
        <w:rPr>
          <w:sz w:val="24"/>
          <w:szCs w:val="24"/>
          <w:u w:val="single"/>
          <w:lang w:val="fr-FR"/>
        </w:rPr>
        <w:tab/>
      </w:r>
    </w:p>
    <w:p w:rsidR="009B3432" w:rsidRPr="0056643A" w:rsidRDefault="0056643A" w:rsidP="009B3432">
      <w:pPr>
        <w:spacing w:line="276" w:lineRule="auto"/>
        <w:rPr>
          <w:sz w:val="24"/>
          <w:szCs w:val="24"/>
          <w:u w:val="single"/>
          <w:lang w:val="fr-FR"/>
        </w:rPr>
      </w:pPr>
      <w:r w:rsidRPr="0056643A">
        <w:rPr>
          <w:sz w:val="24"/>
          <w:szCs w:val="24"/>
          <w:lang w:val="fr-FR"/>
        </w:rPr>
        <w:t>Position</w:t>
      </w:r>
      <w:r w:rsidR="009B3432" w:rsidRPr="0056643A">
        <w:rPr>
          <w:sz w:val="24"/>
          <w:szCs w:val="24"/>
          <w:lang w:val="fr-FR"/>
        </w:rPr>
        <w:t xml:space="preserve"> Type:</w:t>
      </w:r>
      <w:r w:rsidR="009B3432" w:rsidRPr="0056643A">
        <w:rPr>
          <w:sz w:val="24"/>
          <w:szCs w:val="24"/>
          <w:lang w:val="fr-FR"/>
        </w:rPr>
        <w:tab/>
      </w:r>
      <w:r>
        <w:rPr>
          <w:sz w:val="24"/>
          <w:szCs w:val="24"/>
          <w:lang w:val="fr-FR"/>
        </w:rPr>
        <w:t xml:space="preserve">    </w:t>
      </w:r>
      <w:r w:rsidR="009B3432" w:rsidRPr="0056643A">
        <w:rPr>
          <w:sz w:val="24"/>
          <w:szCs w:val="24"/>
          <w:lang w:val="fr-FR"/>
        </w:rPr>
        <w:t>GA ____</w:t>
      </w:r>
      <w:r>
        <w:rPr>
          <w:sz w:val="24"/>
          <w:szCs w:val="24"/>
          <w:lang w:val="fr-FR"/>
        </w:rPr>
        <w:t>__</w:t>
      </w:r>
      <w:r w:rsidR="009B3432" w:rsidRPr="0056643A">
        <w:rPr>
          <w:sz w:val="24"/>
          <w:szCs w:val="24"/>
          <w:lang w:val="fr-FR"/>
        </w:rPr>
        <w:t>_</w:t>
      </w:r>
      <w:r w:rsidR="009B3432" w:rsidRPr="0056643A">
        <w:rPr>
          <w:sz w:val="24"/>
          <w:szCs w:val="24"/>
          <w:lang w:val="fr-FR"/>
        </w:rPr>
        <w:tab/>
        <w:t xml:space="preserve">TA </w:t>
      </w:r>
      <w:r w:rsidR="009B3432" w:rsidRPr="0056643A">
        <w:rPr>
          <w:sz w:val="24"/>
          <w:szCs w:val="24"/>
          <w:u w:val="single"/>
          <w:lang w:val="fr-FR"/>
        </w:rPr>
        <w:t xml:space="preserve">______ </w:t>
      </w:r>
      <w:r>
        <w:rPr>
          <w:sz w:val="24"/>
          <w:szCs w:val="24"/>
          <w:lang w:val="fr-FR"/>
        </w:rPr>
        <w:t xml:space="preserve">  GS </w:t>
      </w:r>
      <w:r>
        <w:rPr>
          <w:sz w:val="24"/>
          <w:szCs w:val="24"/>
          <w:u w:val="single"/>
          <w:lang w:val="fr-FR"/>
        </w:rPr>
        <w:t>_______</w:t>
      </w:r>
    </w:p>
    <w:p w:rsidR="009B3432" w:rsidRPr="004F5AB7" w:rsidRDefault="009B3432" w:rsidP="009B3432">
      <w:pPr>
        <w:spacing w:line="276" w:lineRule="auto"/>
        <w:rPr>
          <w:sz w:val="24"/>
          <w:szCs w:val="24"/>
          <w:u w:val="single"/>
        </w:rPr>
      </w:pPr>
      <w:r w:rsidRPr="004F5AB7">
        <w:rPr>
          <w:sz w:val="24"/>
          <w:szCs w:val="24"/>
        </w:rPr>
        <w:t>Semester and Year:</w:t>
      </w:r>
      <w:r w:rsidRPr="004F5AB7">
        <w:rPr>
          <w:sz w:val="24"/>
          <w:szCs w:val="24"/>
        </w:rPr>
        <w:tab/>
        <w:t>Fall</w:t>
      </w:r>
      <w:r w:rsidRPr="004F5AB7">
        <w:rPr>
          <w:sz w:val="24"/>
          <w:szCs w:val="24"/>
          <w:u w:val="single"/>
        </w:rPr>
        <w:t xml:space="preserve"> ________</w:t>
      </w:r>
      <w:r w:rsidRPr="004F5AB7">
        <w:rPr>
          <w:sz w:val="24"/>
          <w:szCs w:val="24"/>
        </w:rPr>
        <w:tab/>
        <w:t>Spring</w:t>
      </w:r>
      <w:r w:rsidRPr="004F5AB7">
        <w:rPr>
          <w:sz w:val="24"/>
          <w:szCs w:val="24"/>
          <w:u w:val="single"/>
        </w:rPr>
        <w:t xml:space="preserve"> _______</w:t>
      </w:r>
      <w:r w:rsidRPr="004F5AB7">
        <w:rPr>
          <w:sz w:val="24"/>
          <w:szCs w:val="24"/>
        </w:rPr>
        <w:tab/>
      </w:r>
    </w:p>
    <w:p w:rsidR="009B3432" w:rsidRPr="004F5AB7" w:rsidRDefault="009B3432" w:rsidP="009B3432">
      <w:pPr>
        <w:spacing w:line="276" w:lineRule="auto"/>
        <w:rPr>
          <w:sz w:val="24"/>
          <w:szCs w:val="24"/>
        </w:rPr>
      </w:pPr>
      <w:r w:rsidRPr="004F5AB7">
        <w:rPr>
          <w:sz w:val="24"/>
          <w:szCs w:val="24"/>
        </w:rPr>
        <w:t>Department:</w:t>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p>
    <w:p w:rsidR="009B3432" w:rsidRPr="004F5AB7" w:rsidRDefault="009B3432" w:rsidP="009B3432">
      <w:pPr>
        <w:spacing w:line="276" w:lineRule="auto"/>
        <w:rPr>
          <w:sz w:val="24"/>
          <w:szCs w:val="24"/>
          <w:u w:val="single"/>
        </w:rPr>
      </w:pPr>
      <w:r w:rsidRPr="004F5AB7">
        <w:rPr>
          <w:sz w:val="24"/>
          <w:szCs w:val="24"/>
        </w:rPr>
        <w:t>Supervisor:</w:t>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r w:rsidRPr="004F5AB7">
        <w:rPr>
          <w:sz w:val="24"/>
          <w:szCs w:val="24"/>
          <w:u w:val="single"/>
        </w:rPr>
        <w:tab/>
      </w:r>
    </w:p>
    <w:p w:rsidR="009B3432" w:rsidRPr="004F5AB7" w:rsidRDefault="009B3432" w:rsidP="009B3432">
      <w:pPr>
        <w:spacing w:line="276" w:lineRule="auto"/>
        <w:rPr>
          <w:sz w:val="24"/>
          <w:szCs w:val="24"/>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581"/>
        <w:gridCol w:w="1581"/>
        <w:gridCol w:w="1366"/>
        <w:gridCol w:w="1371"/>
        <w:gridCol w:w="1293"/>
      </w:tblGrid>
      <w:tr w:rsidR="009B3432" w:rsidRPr="004F5AB7" w:rsidTr="006E0E9C">
        <w:tc>
          <w:tcPr>
            <w:tcW w:w="2546" w:type="dxa"/>
          </w:tcPr>
          <w:p w:rsidR="009B3432" w:rsidRPr="004F5AB7" w:rsidRDefault="009B3432" w:rsidP="006E0E9C">
            <w:pPr>
              <w:rPr>
                <w:b/>
                <w:sz w:val="24"/>
                <w:szCs w:val="24"/>
              </w:rPr>
            </w:pPr>
          </w:p>
        </w:tc>
        <w:tc>
          <w:tcPr>
            <w:tcW w:w="1581" w:type="dxa"/>
          </w:tcPr>
          <w:p w:rsidR="009B3432" w:rsidRPr="004F5AB7" w:rsidRDefault="009B3432" w:rsidP="006E0E9C">
            <w:pPr>
              <w:rPr>
                <w:b/>
                <w:sz w:val="24"/>
                <w:szCs w:val="24"/>
              </w:rPr>
            </w:pPr>
            <w:r w:rsidRPr="004F5AB7">
              <w:rPr>
                <w:b/>
                <w:sz w:val="24"/>
                <w:szCs w:val="24"/>
              </w:rPr>
              <w:t>Unacceptable</w:t>
            </w:r>
          </w:p>
        </w:tc>
        <w:tc>
          <w:tcPr>
            <w:tcW w:w="1581" w:type="dxa"/>
          </w:tcPr>
          <w:p w:rsidR="009B3432" w:rsidRPr="004F5AB7" w:rsidRDefault="009B3432" w:rsidP="006E0E9C">
            <w:pPr>
              <w:jc w:val="center"/>
              <w:rPr>
                <w:b/>
                <w:sz w:val="24"/>
                <w:szCs w:val="24"/>
              </w:rPr>
            </w:pPr>
            <w:r w:rsidRPr="004F5AB7">
              <w:rPr>
                <w:b/>
                <w:sz w:val="24"/>
                <w:szCs w:val="24"/>
              </w:rPr>
              <w:t>Needs Improvement</w:t>
            </w:r>
          </w:p>
        </w:tc>
        <w:tc>
          <w:tcPr>
            <w:tcW w:w="1366" w:type="dxa"/>
          </w:tcPr>
          <w:p w:rsidR="009B3432" w:rsidRPr="004F5AB7" w:rsidRDefault="009B3432" w:rsidP="006E0E9C">
            <w:pPr>
              <w:rPr>
                <w:b/>
                <w:sz w:val="24"/>
                <w:szCs w:val="24"/>
              </w:rPr>
            </w:pPr>
            <w:r w:rsidRPr="004F5AB7">
              <w:rPr>
                <w:b/>
                <w:sz w:val="24"/>
                <w:szCs w:val="24"/>
              </w:rPr>
              <w:t>Acceptable</w:t>
            </w:r>
          </w:p>
        </w:tc>
        <w:tc>
          <w:tcPr>
            <w:tcW w:w="1371" w:type="dxa"/>
          </w:tcPr>
          <w:p w:rsidR="009B3432" w:rsidRPr="004F5AB7" w:rsidRDefault="009B3432" w:rsidP="006E0E9C">
            <w:pPr>
              <w:rPr>
                <w:b/>
                <w:sz w:val="24"/>
                <w:szCs w:val="24"/>
              </w:rPr>
            </w:pPr>
            <w:r w:rsidRPr="004F5AB7">
              <w:rPr>
                <w:b/>
                <w:sz w:val="24"/>
                <w:szCs w:val="24"/>
              </w:rPr>
              <w:t>Exceptional</w:t>
            </w:r>
          </w:p>
        </w:tc>
        <w:tc>
          <w:tcPr>
            <w:tcW w:w="1293" w:type="dxa"/>
          </w:tcPr>
          <w:p w:rsidR="009B3432" w:rsidRPr="004F5AB7" w:rsidRDefault="009B3432" w:rsidP="006E0E9C">
            <w:pPr>
              <w:tabs>
                <w:tab w:val="left" w:pos="645"/>
              </w:tabs>
              <w:ind w:right="-360"/>
              <w:jc w:val="center"/>
              <w:rPr>
                <w:b/>
                <w:sz w:val="24"/>
                <w:szCs w:val="24"/>
              </w:rPr>
            </w:pPr>
            <w:r w:rsidRPr="004F5AB7">
              <w:rPr>
                <w:b/>
                <w:sz w:val="24"/>
                <w:szCs w:val="24"/>
              </w:rPr>
              <w:t>N/A</w:t>
            </w:r>
          </w:p>
        </w:tc>
      </w:tr>
      <w:tr w:rsidR="009B3432" w:rsidRPr="004F5AB7" w:rsidTr="006E0E9C">
        <w:tc>
          <w:tcPr>
            <w:tcW w:w="2546" w:type="dxa"/>
          </w:tcPr>
          <w:p w:rsidR="009B3432" w:rsidRPr="004F5AB7" w:rsidRDefault="009B3432" w:rsidP="006E0E9C">
            <w:pPr>
              <w:rPr>
                <w:b/>
                <w:sz w:val="24"/>
                <w:szCs w:val="24"/>
              </w:rPr>
            </w:pPr>
            <w:r w:rsidRPr="004F5AB7">
              <w:rPr>
                <w:b/>
                <w:sz w:val="24"/>
                <w:szCs w:val="24"/>
              </w:rPr>
              <w:t>Work Expectations:</w:t>
            </w:r>
          </w:p>
        </w:tc>
        <w:tc>
          <w:tcPr>
            <w:tcW w:w="1581" w:type="dxa"/>
          </w:tcPr>
          <w:p w:rsidR="009B3432" w:rsidRPr="004F5AB7" w:rsidRDefault="009B3432" w:rsidP="006E0E9C">
            <w:pPr>
              <w:rPr>
                <w:b/>
                <w:sz w:val="24"/>
                <w:szCs w:val="24"/>
              </w:rPr>
            </w:pPr>
          </w:p>
        </w:tc>
        <w:tc>
          <w:tcPr>
            <w:tcW w:w="1581" w:type="dxa"/>
          </w:tcPr>
          <w:p w:rsidR="009B3432" w:rsidRPr="004F5AB7" w:rsidRDefault="009B3432" w:rsidP="006E0E9C">
            <w:pPr>
              <w:rPr>
                <w:b/>
                <w:sz w:val="24"/>
                <w:szCs w:val="24"/>
              </w:rPr>
            </w:pPr>
          </w:p>
        </w:tc>
        <w:tc>
          <w:tcPr>
            <w:tcW w:w="1366" w:type="dxa"/>
          </w:tcPr>
          <w:p w:rsidR="009B3432" w:rsidRPr="004F5AB7" w:rsidRDefault="009B3432" w:rsidP="006E0E9C">
            <w:pPr>
              <w:rPr>
                <w:b/>
                <w:sz w:val="24"/>
                <w:szCs w:val="24"/>
              </w:rPr>
            </w:pPr>
          </w:p>
        </w:tc>
        <w:tc>
          <w:tcPr>
            <w:tcW w:w="1371" w:type="dxa"/>
          </w:tcPr>
          <w:p w:rsidR="009B3432" w:rsidRPr="004F5AB7" w:rsidRDefault="009B3432" w:rsidP="006E0E9C">
            <w:pPr>
              <w:rPr>
                <w:b/>
                <w:sz w:val="24"/>
                <w:szCs w:val="24"/>
              </w:rPr>
            </w:pPr>
          </w:p>
        </w:tc>
        <w:tc>
          <w:tcPr>
            <w:tcW w:w="1293" w:type="dxa"/>
          </w:tcPr>
          <w:p w:rsidR="009B3432" w:rsidRPr="004F5AB7" w:rsidRDefault="009B3432" w:rsidP="006E0E9C">
            <w:pPr>
              <w:rPr>
                <w:b/>
                <w:sz w:val="24"/>
                <w:szCs w:val="24"/>
              </w:rPr>
            </w:pPr>
          </w:p>
        </w:tc>
      </w:tr>
      <w:tr w:rsidR="009B3432" w:rsidRPr="004F5AB7" w:rsidTr="006E0E9C">
        <w:tc>
          <w:tcPr>
            <w:tcW w:w="2546" w:type="dxa"/>
          </w:tcPr>
          <w:p w:rsidR="009B3432" w:rsidRPr="004F5AB7" w:rsidRDefault="009B3432" w:rsidP="006E0E9C">
            <w:pPr>
              <w:rPr>
                <w:sz w:val="24"/>
                <w:szCs w:val="24"/>
              </w:rPr>
            </w:pPr>
            <w:r w:rsidRPr="004F5AB7">
              <w:rPr>
                <w:sz w:val="24"/>
                <w:szCs w:val="24"/>
              </w:rPr>
              <w:t>Quantity of Work:</w:t>
            </w: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r w:rsidR="009B3432" w:rsidRPr="004F5AB7" w:rsidTr="006E0E9C">
        <w:tc>
          <w:tcPr>
            <w:tcW w:w="2546" w:type="dxa"/>
          </w:tcPr>
          <w:p w:rsidR="009B3432" w:rsidRPr="004F5AB7" w:rsidRDefault="009B3432" w:rsidP="006E0E9C">
            <w:pPr>
              <w:rPr>
                <w:sz w:val="24"/>
                <w:szCs w:val="24"/>
              </w:rPr>
            </w:pPr>
            <w:r w:rsidRPr="004F5AB7">
              <w:rPr>
                <w:sz w:val="24"/>
                <w:szCs w:val="24"/>
              </w:rPr>
              <w:t>Quality of Work:</w:t>
            </w: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r w:rsidR="009B3432" w:rsidRPr="004F5AB7" w:rsidTr="006E0E9C">
        <w:tc>
          <w:tcPr>
            <w:tcW w:w="2546"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r w:rsidR="009B3432" w:rsidRPr="004F5AB7" w:rsidTr="006E0E9C">
        <w:tc>
          <w:tcPr>
            <w:tcW w:w="2546" w:type="dxa"/>
          </w:tcPr>
          <w:p w:rsidR="009B3432" w:rsidRPr="004F5AB7" w:rsidRDefault="009B3432" w:rsidP="006E0E9C">
            <w:pPr>
              <w:rPr>
                <w:b/>
                <w:sz w:val="24"/>
                <w:szCs w:val="24"/>
              </w:rPr>
            </w:pPr>
            <w:r w:rsidRPr="004F5AB7">
              <w:rPr>
                <w:b/>
                <w:sz w:val="24"/>
                <w:szCs w:val="24"/>
              </w:rPr>
              <w:t>Professionalism:</w:t>
            </w:r>
          </w:p>
        </w:tc>
        <w:tc>
          <w:tcPr>
            <w:tcW w:w="1581" w:type="dxa"/>
          </w:tcPr>
          <w:p w:rsidR="009B3432" w:rsidRPr="004F5AB7" w:rsidRDefault="009B3432" w:rsidP="006E0E9C">
            <w:pPr>
              <w:rPr>
                <w:b/>
                <w:sz w:val="24"/>
                <w:szCs w:val="24"/>
              </w:rPr>
            </w:pPr>
          </w:p>
        </w:tc>
        <w:tc>
          <w:tcPr>
            <w:tcW w:w="1581" w:type="dxa"/>
          </w:tcPr>
          <w:p w:rsidR="009B3432" w:rsidRPr="004F5AB7" w:rsidRDefault="009B3432" w:rsidP="006E0E9C">
            <w:pPr>
              <w:rPr>
                <w:b/>
                <w:sz w:val="24"/>
                <w:szCs w:val="24"/>
              </w:rPr>
            </w:pPr>
          </w:p>
        </w:tc>
        <w:tc>
          <w:tcPr>
            <w:tcW w:w="1366" w:type="dxa"/>
          </w:tcPr>
          <w:p w:rsidR="009B3432" w:rsidRPr="004F5AB7" w:rsidRDefault="009B3432" w:rsidP="006E0E9C">
            <w:pPr>
              <w:rPr>
                <w:b/>
                <w:sz w:val="24"/>
                <w:szCs w:val="24"/>
              </w:rPr>
            </w:pPr>
          </w:p>
        </w:tc>
        <w:tc>
          <w:tcPr>
            <w:tcW w:w="1371" w:type="dxa"/>
          </w:tcPr>
          <w:p w:rsidR="009B3432" w:rsidRPr="004F5AB7" w:rsidRDefault="009B3432" w:rsidP="006E0E9C">
            <w:pPr>
              <w:rPr>
                <w:b/>
                <w:sz w:val="24"/>
                <w:szCs w:val="24"/>
              </w:rPr>
            </w:pPr>
          </w:p>
        </w:tc>
        <w:tc>
          <w:tcPr>
            <w:tcW w:w="1293" w:type="dxa"/>
          </w:tcPr>
          <w:p w:rsidR="009B3432" w:rsidRPr="004F5AB7" w:rsidRDefault="009B3432" w:rsidP="006E0E9C">
            <w:pPr>
              <w:rPr>
                <w:b/>
                <w:sz w:val="24"/>
                <w:szCs w:val="24"/>
              </w:rPr>
            </w:pPr>
          </w:p>
        </w:tc>
      </w:tr>
      <w:tr w:rsidR="009B3432" w:rsidRPr="004F5AB7" w:rsidTr="006E0E9C">
        <w:tc>
          <w:tcPr>
            <w:tcW w:w="2546" w:type="dxa"/>
          </w:tcPr>
          <w:p w:rsidR="009B3432" w:rsidRPr="004F5AB7" w:rsidRDefault="009B3432" w:rsidP="006E0E9C">
            <w:pPr>
              <w:rPr>
                <w:sz w:val="24"/>
                <w:szCs w:val="24"/>
              </w:rPr>
            </w:pPr>
            <w:r w:rsidRPr="004F5AB7">
              <w:rPr>
                <w:sz w:val="24"/>
                <w:szCs w:val="24"/>
              </w:rPr>
              <w:t>Timeliness</w:t>
            </w: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r w:rsidR="009B3432" w:rsidRPr="004F5AB7" w:rsidTr="006E0E9C">
        <w:tc>
          <w:tcPr>
            <w:tcW w:w="2546" w:type="dxa"/>
          </w:tcPr>
          <w:p w:rsidR="009B3432" w:rsidRPr="004F5AB7" w:rsidRDefault="009B3432" w:rsidP="006E0E9C">
            <w:pPr>
              <w:rPr>
                <w:sz w:val="24"/>
                <w:szCs w:val="24"/>
              </w:rPr>
            </w:pPr>
            <w:r w:rsidRPr="004F5AB7">
              <w:rPr>
                <w:sz w:val="24"/>
                <w:szCs w:val="24"/>
              </w:rPr>
              <w:t>Attendance:</w:t>
            </w: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r w:rsidR="009B3432" w:rsidRPr="004F5AB7" w:rsidTr="006E0E9C">
        <w:tc>
          <w:tcPr>
            <w:tcW w:w="2546" w:type="dxa"/>
          </w:tcPr>
          <w:p w:rsidR="009B3432" w:rsidRPr="004F5AB7" w:rsidRDefault="009B3432" w:rsidP="006E0E9C">
            <w:pPr>
              <w:rPr>
                <w:sz w:val="24"/>
                <w:szCs w:val="24"/>
              </w:rPr>
            </w:pPr>
            <w:r w:rsidRPr="004F5AB7">
              <w:rPr>
                <w:sz w:val="24"/>
                <w:szCs w:val="24"/>
              </w:rPr>
              <w:t>Collegiality:</w:t>
            </w: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r w:rsidR="009B3432" w:rsidRPr="004F5AB7" w:rsidTr="006E0E9C">
        <w:tc>
          <w:tcPr>
            <w:tcW w:w="2546" w:type="dxa"/>
          </w:tcPr>
          <w:p w:rsidR="009B3432" w:rsidRPr="004F5AB7" w:rsidRDefault="009B3432" w:rsidP="006E0E9C">
            <w:pPr>
              <w:rPr>
                <w:sz w:val="24"/>
                <w:szCs w:val="24"/>
              </w:rPr>
            </w:pPr>
            <w:r w:rsidRPr="004F5AB7">
              <w:rPr>
                <w:sz w:val="24"/>
                <w:szCs w:val="24"/>
              </w:rPr>
              <w:t>Courtesy:</w:t>
            </w: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r w:rsidR="009B3432" w:rsidRPr="004F5AB7" w:rsidTr="006E0E9C">
        <w:tc>
          <w:tcPr>
            <w:tcW w:w="2546" w:type="dxa"/>
          </w:tcPr>
          <w:p w:rsidR="009B3432" w:rsidRPr="004F5AB7" w:rsidRDefault="009B3432" w:rsidP="006E0E9C">
            <w:pPr>
              <w:rPr>
                <w:sz w:val="24"/>
                <w:szCs w:val="24"/>
              </w:rPr>
            </w:pPr>
            <w:r w:rsidRPr="004F5AB7">
              <w:rPr>
                <w:sz w:val="24"/>
                <w:szCs w:val="24"/>
              </w:rPr>
              <w:t>Initiative:</w:t>
            </w: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r w:rsidR="009B3432" w:rsidRPr="004F5AB7" w:rsidTr="006E0E9C">
        <w:tc>
          <w:tcPr>
            <w:tcW w:w="2546" w:type="dxa"/>
          </w:tcPr>
          <w:p w:rsidR="009B3432" w:rsidRPr="004F5AB7" w:rsidRDefault="009B3432" w:rsidP="006E0E9C">
            <w:pPr>
              <w:rPr>
                <w:sz w:val="24"/>
                <w:szCs w:val="24"/>
              </w:rPr>
            </w:pPr>
            <w:r w:rsidRPr="004F5AB7">
              <w:rPr>
                <w:sz w:val="24"/>
                <w:szCs w:val="24"/>
              </w:rPr>
              <w:t>Works Independently:</w:t>
            </w: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r w:rsidR="009B3432" w:rsidRPr="004F5AB7" w:rsidTr="006E0E9C">
        <w:tc>
          <w:tcPr>
            <w:tcW w:w="2546" w:type="dxa"/>
          </w:tcPr>
          <w:p w:rsidR="009B3432" w:rsidRPr="004F5AB7" w:rsidRDefault="009B3432" w:rsidP="006E0E9C">
            <w:pPr>
              <w:rPr>
                <w:sz w:val="24"/>
                <w:szCs w:val="24"/>
              </w:rPr>
            </w:pPr>
            <w:r w:rsidRPr="004F5AB7">
              <w:rPr>
                <w:sz w:val="24"/>
                <w:szCs w:val="24"/>
              </w:rPr>
              <w:t>Works Cooperatively:</w:t>
            </w: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r w:rsidR="009B3432" w:rsidRPr="004F5AB7" w:rsidTr="006E0E9C">
        <w:tc>
          <w:tcPr>
            <w:tcW w:w="2546" w:type="dxa"/>
          </w:tcPr>
          <w:p w:rsidR="009B3432" w:rsidRPr="004F5AB7" w:rsidRDefault="009B3432" w:rsidP="006E0E9C">
            <w:pPr>
              <w:rPr>
                <w:sz w:val="24"/>
                <w:szCs w:val="24"/>
              </w:rPr>
            </w:pPr>
            <w:r w:rsidRPr="004F5AB7">
              <w:rPr>
                <w:sz w:val="24"/>
                <w:szCs w:val="24"/>
              </w:rPr>
              <w:t>Judgment:</w:t>
            </w: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r w:rsidR="009B3432" w:rsidRPr="004F5AB7" w:rsidTr="006E0E9C">
        <w:tc>
          <w:tcPr>
            <w:tcW w:w="2546" w:type="dxa"/>
          </w:tcPr>
          <w:p w:rsidR="009B3432" w:rsidRPr="004F5AB7" w:rsidRDefault="009B3432" w:rsidP="006E0E9C">
            <w:pPr>
              <w:rPr>
                <w:sz w:val="24"/>
                <w:szCs w:val="24"/>
              </w:rPr>
            </w:pPr>
            <w:r w:rsidRPr="004F5AB7">
              <w:rPr>
                <w:sz w:val="24"/>
                <w:szCs w:val="24"/>
              </w:rPr>
              <w:t>Respects Diversity:</w:t>
            </w: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r w:rsidR="009B3432" w:rsidRPr="004F5AB7" w:rsidTr="006E0E9C">
        <w:tc>
          <w:tcPr>
            <w:tcW w:w="2546"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r w:rsidR="009B3432" w:rsidRPr="004F5AB7" w:rsidTr="006E0E9C">
        <w:tc>
          <w:tcPr>
            <w:tcW w:w="2546" w:type="dxa"/>
          </w:tcPr>
          <w:p w:rsidR="009B3432" w:rsidRPr="004F5AB7" w:rsidRDefault="009B3432" w:rsidP="006E0E9C">
            <w:pPr>
              <w:rPr>
                <w:b/>
                <w:sz w:val="24"/>
                <w:szCs w:val="24"/>
              </w:rPr>
            </w:pPr>
            <w:r w:rsidRPr="004F5AB7">
              <w:rPr>
                <w:b/>
                <w:sz w:val="24"/>
                <w:szCs w:val="24"/>
              </w:rPr>
              <w:t>Communication Skills:</w:t>
            </w: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r w:rsidR="009B3432" w:rsidRPr="004F5AB7" w:rsidTr="006E0E9C">
        <w:tc>
          <w:tcPr>
            <w:tcW w:w="2546" w:type="dxa"/>
          </w:tcPr>
          <w:p w:rsidR="009B3432" w:rsidRPr="004F5AB7" w:rsidRDefault="009B3432" w:rsidP="006E0E9C">
            <w:pPr>
              <w:rPr>
                <w:sz w:val="24"/>
                <w:szCs w:val="24"/>
              </w:rPr>
            </w:pPr>
            <w:r w:rsidRPr="004F5AB7">
              <w:rPr>
                <w:sz w:val="24"/>
                <w:szCs w:val="24"/>
              </w:rPr>
              <w:t>Oral</w:t>
            </w: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r w:rsidR="009B3432" w:rsidRPr="004F5AB7" w:rsidTr="006E0E9C">
        <w:tc>
          <w:tcPr>
            <w:tcW w:w="2546" w:type="dxa"/>
          </w:tcPr>
          <w:p w:rsidR="009B3432" w:rsidRPr="004F5AB7" w:rsidRDefault="009B3432" w:rsidP="006E0E9C">
            <w:pPr>
              <w:rPr>
                <w:sz w:val="24"/>
                <w:szCs w:val="24"/>
              </w:rPr>
            </w:pPr>
            <w:r w:rsidRPr="004F5AB7">
              <w:rPr>
                <w:sz w:val="24"/>
                <w:szCs w:val="24"/>
              </w:rPr>
              <w:t>Written</w:t>
            </w:r>
          </w:p>
        </w:tc>
        <w:tc>
          <w:tcPr>
            <w:tcW w:w="1581" w:type="dxa"/>
          </w:tcPr>
          <w:p w:rsidR="009B3432" w:rsidRPr="004F5AB7" w:rsidRDefault="009B3432" w:rsidP="006E0E9C">
            <w:pPr>
              <w:rPr>
                <w:sz w:val="24"/>
                <w:szCs w:val="24"/>
              </w:rPr>
            </w:pPr>
          </w:p>
        </w:tc>
        <w:tc>
          <w:tcPr>
            <w:tcW w:w="1581" w:type="dxa"/>
          </w:tcPr>
          <w:p w:rsidR="009B3432" w:rsidRPr="004F5AB7" w:rsidRDefault="009B3432" w:rsidP="006E0E9C">
            <w:pPr>
              <w:rPr>
                <w:sz w:val="24"/>
                <w:szCs w:val="24"/>
              </w:rPr>
            </w:pPr>
          </w:p>
        </w:tc>
        <w:tc>
          <w:tcPr>
            <w:tcW w:w="1366" w:type="dxa"/>
          </w:tcPr>
          <w:p w:rsidR="009B3432" w:rsidRPr="004F5AB7" w:rsidRDefault="009B3432" w:rsidP="006E0E9C">
            <w:pPr>
              <w:rPr>
                <w:sz w:val="24"/>
                <w:szCs w:val="24"/>
              </w:rPr>
            </w:pPr>
          </w:p>
        </w:tc>
        <w:tc>
          <w:tcPr>
            <w:tcW w:w="1371" w:type="dxa"/>
          </w:tcPr>
          <w:p w:rsidR="009B3432" w:rsidRPr="004F5AB7" w:rsidRDefault="009B3432" w:rsidP="006E0E9C">
            <w:pPr>
              <w:rPr>
                <w:sz w:val="24"/>
                <w:szCs w:val="24"/>
              </w:rPr>
            </w:pPr>
          </w:p>
        </w:tc>
        <w:tc>
          <w:tcPr>
            <w:tcW w:w="1293" w:type="dxa"/>
          </w:tcPr>
          <w:p w:rsidR="009B3432" w:rsidRPr="004F5AB7" w:rsidRDefault="009B3432" w:rsidP="006E0E9C">
            <w:pPr>
              <w:rPr>
                <w:sz w:val="24"/>
                <w:szCs w:val="24"/>
              </w:rPr>
            </w:pPr>
          </w:p>
        </w:tc>
      </w:tr>
    </w:tbl>
    <w:p w:rsidR="009B3432" w:rsidRPr="004F5AB7" w:rsidRDefault="009B3432" w:rsidP="009B3432">
      <w:pPr>
        <w:rPr>
          <w:sz w:val="24"/>
          <w:szCs w:val="24"/>
        </w:rPr>
      </w:pPr>
    </w:p>
    <w:p w:rsidR="009B3432" w:rsidRPr="004F5AB7" w:rsidRDefault="009B3432" w:rsidP="009B3432">
      <w:pPr>
        <w:rPr>
          <w:b/>
          <w:sz w:val="24"/>
          <w:szCs w:val="24"/>
        </w:rPr>
      </w:pPr>
      <w:r w:rsidRPr="004F5AB7">
        <w:rPr>
          <w:b/>
          <w:sz w:val="24"/>
          <w:szCs w:val="24"/>
        </w:rPr>
        <w:t xml:space="preserve">Describe the </w:t>
      </w:r>
      <w:r w:rsidR="0056643A">
        <w:rPr>
          <w:b/>
          <w:sz w:val="24"/>
          <w:szCs w:val="24"/>
        </w:rPr>
        <w:t>g</w:t>
      </w:r>
      <w:r w:rsidRPr="004F5AB7">
        <w:rPr>
          <w:b/>
          <w:sz w:val="24"/>
          <w:szCs w:val="24"/>
        </w:rPr>
        <w:t xml:space="preserve">raduate </w:t>
      </w:r>
      <w:r w:rsidR="0056643A">
        <w:rPr>
          <w:b/>
          <w:sz w:val="24"/>
          <w:szCs w:val="24"/>
        </w:rPr>
        <w:t>student</w:t>
      </w:r>
      <w:r w:rsidR="00787013">
        <w:rPr>
          <w:b/>
          <w:sz w:val="24"/>
          <w:szCs w:val="24"/>
        </w:rPr>
        <w:t>’</w:t>
      </w:r>
      <w:r w:rsidRPr="004F5AB7">
        <w:rPr>
          <w:b/>
          <w:sz w:val="24"/>
          <w:szCs w:val="24"/>
        </w:rPr>
        <w:t>s greatest strengths:</w:t>
      </w:r>
    </w:p>
    <w:p w:rsidR="009B3432" w:rsidRPr="004F5AB7" w:rsidRDefault="009B3432" w:rsidP="009B3432">
      <w:pPr>
        <w:rPr>
          <w:sz w:val="24"/>
          <w:szCs w:val="24"/>
        </w:rPr>
      </w:pPr>
    </w:p>
    <w:p w:rsidR="009B3432" w:rsidRPr="004F5AB7" w:rsidRDefault="009B3432" w:rsidP="009B3432">
      <w:pPr>
        <w:rPr>
          <w:sz w:val="24"/>
          <w:szCs w:val="24"/>
        </w:rPr>
      </w:pPr>
    </w:p>
    <w:p w:rsidR="009B3432" w:rsidRPr="004F5AB7" w:rsidRDefault="009B3432" w:rsidP="009B3432">
      <w:pPr>
        <w:rPr>
          <w:sz w:val="24"/>
          <w:szCs w:val="24"/>
        </w:rPr>
      </w:pPr>
    </w:p>
    <w:p w:rsidR="009B3432" w:rsidRPr="004F5AB7" w:rsidRDefault="009B3432" w:rsidP="009B3432">
      <w:pPr>
        <w:rPr>
          <w:b/>
          <w:sz w:val="24"/>
          <w:szCs w:val="24"/>
        </w:rPr>
      </w:pPr>
      <w:r w:rsidRPr="004F5AB7">
        <w:rPr>
          <w:b/>
          <w:sz w:val="24"/>
          <w:szCs w:val="24"/>
        </w:rPr>
        <w:t>Describe the area(s) that needs the most improvements:</w:t>
      </w:r>
    </w:p>
    <w:p w:rsidR="009B3432" w:rsidRPr="004F5AB7" w:rsidRDefault="009B3432" w:rsidP="009B3432">
      <w:pPr>
        <w:rPr>
          <w:sz w:val="24"/>
          <w:szCs w:val="24"/>
        </w:rPr>
      </w:pPr>
    </w:p>
    <w:p w:rsidR="009B3432" w:rsidRPr="004F5AB7" w:rsidRDefault="009B3432" w:rsidP="009B3432">
      <w:pPr>
        <w:rPr>
          <w:sz w:val="24"/>
          <w:szCs w:val="24"/>
        </w:rPr>
      </w:pPr>
    </w:p>
    <w:p w:rsidR="009B3432" w:rsidRPr="004F5AB7" w:rsidRDefault="009B3432" w:rsidP="009B3432">
      <w:pPr>
        <w:rPr>
          <w:sz w:val="24"/>
          <w:szCs w:val="24"/>
        </w:rPr>
      </w:pPr>
    </w:p>
    <w:p w:rsidR="009B3432" w:rsidRPr="004F5AB7" w:rsidRDefault="009B3432" w:rsidP="009B3432">
      <w:pPr>
        <w:rPr>
          <w:b/>
          <w:sz w:val="24"/>
          <w:szCs w:val="24"/>
        </w:rPr>
      </w:pPr>
      <w:r w:rsidRPr="004F5AB7">
        <w:rPr>
          <w:b/>
          <w:sz w:val="24"/>
          <w:szCs w:val="24"/>
        </w:rPr>
        <w:t>Discussion (plan for improvement):</w:t>
      </w:r>
    </w:p>
    <w:p w:rsidR="009B3432" w:rsidRPr="004F5AB7" w:rsidRDefault="009B3432" w:rsidP="009B3432">
      <w:pPr>
        <w:rPr>
          <w:b/>
          <w:sz w:val="24"/>
          <w:szCs w:val="24"/>
        </w:rPr>
      </w:pPr>
    </w:p>
    <w:p w:rsidR="00506B18" w:rsidRPr="004F5AB7" w:rsidRDefault="00506B18" w:rsidP="009B3432">
      <w:pPr>
        <w:rPr>
          <w:b/>
          <w:sz w:val="24"/>
          <w:szCs w:val="24"/>
        </w:rPr>
      </w:pPr>
    </w:p>
    <w:p w:rsidR="00506B18" w:rsidRPr="004F5AB7" w:rsidRDefault="00506B18" w:rsidP="009B3432">
      <w:pPr>
        <w:rPr>
          <w:b/>
          <w:sz w:val="24"/>
          <w:szCs w:val="24"/>
          <w:u w:val="single"/>
        </w:rPr>
      </w:pPr>
    </w:p>
    <w:p w:rsidR="009B3432" w:rsidRPr="004F5AB7" w:rsidRDefault="009B3432" w:rsidP="009B3432">
      <w:pPr>
        <w:rPr>
          <w:b/>
          <w:sz w:val="24"/>
          <w:szCs w:val="24"/>
        </w:rPr>
      </w:pPr>
    </w:p>
    <w:p w:rsidR="009B3432" w:rsidRPr="004F5AB7" w:rsidRDefault="00506B18" w:rsidP="009B3432">
      <w:pPr>
        <w:rPr>
          <w:sz w:val="24"/>
          <w:szCs w:val="24"/>
        </w:rPr>
      </w:pPr>
      <w:r w:rsidRPr="004F5AB7">
        <w:rPr>
          <w:sz w:val="24"/>
          <w:szCs w:val="24"/>
        </w:rPr>
        <w:t>_____________________________________</w:t>
      </w:r>
      <w:r w:rsidRPr="004F5AB7">
        <w:rPr>
          <w:sz w:val="24"/>
          <w:szCs w:val="24"/>
        </w:rPr>
        <w:tab/>
      </w:r>
      <w:r w:rsidRPr="004F5AB7">
        <w:rPr>
          <w:sz w:val="24"/>
          <w:szCs w:val="24"/>
        </w:rPr>
        <w:tab/>
      </w:r>
      <w:r w:rsidRPr="004F5AB7">
        <w:rPr>
          <w:sz w:val="24"/>
          <w:szCs w:val="24"/>
        </w:rPr>
        <w:tab/>
        <w:t>_______________________</w:t>
      </w:r>
    </w:p>
    <w:p w:rsidR="00506B18" w:rsidRPr="004F5AB7" w:rsidRDefault="00506B18" w:rsidP="009B3432">
      <w:pPr>
        <w:rPr>
          <w:sz w:val="24"/>
          <w:szCs w:val="24"/>
        </w:rPr>
      </w:pPr>
      <w:r w:rsidRPr="004F5AB7">
        <w:rPr>
          <w:sz w:val="24"/>
          <w:szCs w:val="24"/>
        </w:rPr>
        <w:t xml:space="preserve">Supervisor </w:t>
      </w:r>
      <w:r w:rsidRPr="004F5AB7">
        <w:rPr>
          <w:sz w:val="24"/>
          <w:szCs w:val="24"/>
        </w:rPr>
        <w:tab/>
      </w:r>
      <w:r w:rsidRPr="004F5AB7">
        <w:rPr>
          <w:sz w:val="24"/>
          <w:szCs w:val="24"/>
        </w:rPr>
        <w:tab/>
      </w:r>
      <w:r w:rsidRPr="004F5AB7">
        <w:rPr>
          <w:sz w:val="24"/>
          <w:szCs w:val="24"/>
        </w:rPr>
        <w:tab/>
      </w:r>
      <w:r w:rsidRPr="004F5AB7">
        <w:rPr>
          <w:sz w:val="24"/>
          <w:szCs w:val="24"/>
        </w:rPr>
        <w:tab/>
      </w:r>
      <w:r w:rsidRPr="004F5AB7">
        <w:rPr>
          <w:sz w:val="24"/>
          <w:szCs w:val="24"/>
        </w:rPr>
        <w:tab/>
      </w:r>
      <w:r w:rsidRPr="004F5AB7">
        <w:rPr>
          <w:sz w:val="24"/>
          <w:szCs w:val="24"/>
        </w:rPr>
        <w:tab/>
      </w:r>
      <w:r w:rsidRPr="004F5AB7">
        <w:rPr>
          <w:sz w:val="24"/>
          <w:szCs w:val="24"/>
        </w:rPr>
        <w:tab/>
        <w:t>Date</w:t>
      </w:r>
    </w:p>
    <w:p w:rsidR="00506B18" w:rsidRPr="004F5AB7" w:rsidRDefault="00506B18" w:rsidP="009B3432">
      <w:pPr>
        <w:rPr>
          <w:sz w:val="24"/>
          <w:szCs w:val="24"/>
        </w:rPr>
      </w:pPr>
    </w:p>
    <w:p w:rsidR="00506B18" w:rsidRPr="004F5AB7" w:rsidRDefault="00506B18" w:rsidP="009B3432">
      <w:pPr>
        <w:rPr>
          <w:sz w:val="24"/>
          <w:szCs w:val="24"/>
        </w:rPr>
      </w:pPr>
    </w:p>
    <w:p w:rsidR="00506B18" w:rsidRPr="004F5AB7" w:rsidRDefault="00506B18" w:rsidP="009B3432">
      <w:pPr>
        <w:rPr>
          <w:sz w:val="24"/>
          <w:szCs w:val="24"/>
        </w:rPr>
      </w:pPr>
    </w:p>
    <w:p w:rsidR="00506B18" w:rsidRPr="004F5AB7" w:rsidRDefault="00506B18" w:rsidP="009B3432">
      <w:pPr>
        <w:rPr>
          <w:sz w:val="24"/>
          <w:szCs w:val="24"/>
        </w:rPr>
      </w:pPr>
      <w:r w:rsidRPr="004F5AB7">
        <w:rPr>
          <w:sz w:val="24"/>
          <w:szCs w:val="24"/>
        </w:rPr>
        <w:t>_____________________________________</w:t>
      </w:r>
      <w:r w:rsidRPr="004F5AB7">
        <w:rPr>
          <w:sz w:val="24"/>
          <w:szCs w:val="24"/>
        </w:rPr>
        <w:tab/>
      </w:r>
      <w:r w:rsidRPr="004F5AB7">
        <w:rPr>
          <w:sz w:val="24"/>
          <w:szCs w:val="24"/>
        </w:rPr>
        <w:tab/>
      </w:r>
      <w:r w:rsidRPr="004F5AB7">
        <w:rPr>
          <w:sz w:val="24"/>
          <w:szCs w:val="24"/>
        </w:rPr>
        <w:tab/>
        <w:t>________________________</w:t>
      </w:r>
    </w:p>
    <w:p w:rsidR="00506B18" w:rsidRPr="004F5AB7" w:rsidRDefault="00506B18" w:rsidP="009B3432">
      <w:pPr>
        <w:rPr>
          <w:sz w:val="24"/>
          <w:szCs w:val="24"/>
        </w:rPr>
      </w:pPr>
      <w:r w:rsidRPr="004F5AB7">
        <w:rPr>
          <w:sz w:val="24"/>
          <w:szCs w:val="24"/>
        </w:rPr>
        <w:t>Graduate Assistant</w:t>
      </w:r>
      <w:r w:rsidRPr="004F5AB7">
        <w:rPr>
          <w:sz w:val="24"/>
          <w:szCs w:val="24"/>
        </w:rPr>
        <w:tab/>
      </w:r>
      <w:r w:rsidRPr="004F5AB7">
        <w:rPr>
          <w:sz w:val="24"/>
          <w:szCs w:val="24"/>
        </w:rPr>
        <w:tab/>
      </w:r>
      <w:r w:rsidRPr="004F5AB7">
        <w:rPr>
          <w:sz w:val="24"/>
          <w:szCs w:val="24"/>
        </w:rPr>
        <w:tab/>
      </w:r>
      <w:r w:rsidRPr="004F5AB7">
        <w:rPr>
          <w:sz w:val="24"/>
          <w:szCs w:val="24"/>
        </w:rPr>
        <w:tab/>
      </w:r>
      <w:r w:rsidRPr="004F5AB7">
        <w:rPr>
          <w:sz w:val="24"/>
          <w:szCs w:val="24"/>
        </w:rPr>
        <w:tab/>
      </w:r>
      <w:r w:rsidRPr="004F5AB7">
        <w:rPr>
          <w:sz w:val="24"/>
          <w:szCs w:val="24"/>
        </w:rPr>
        <w:tab/>
        <w:t>Date</w:t>
      </w:r>
    </w:p>
    <w:p w:rsidR="009B3432" w:rsidRPr="004F5AB7" w:rsidRDefault="009B3432" w:rsidP="009B3432">
      <w:pPr>
        <w:rPr>
          <w:sz w:val="24"/>
          <w:szCs w:val="24"/>
        </w:rPr>
      </w:pPr>
    </w:p>
    <w:p w:rsidR="009B3432" w:rsidRPr="004F5AB7" w:rsidRDefault="009B3432" w:rsidP="009B3432">
      <w:pPr>
        <w:rPr>
          <w:sz w:val="24"/>
          <w:szCs w:val="24"/>
        </w:rPr>
      </w:pPr>
    </w:p>
    <w:p w:rsidR="009B3432" w:rsidRPr="004F5AB7" w:rsidRDefault="009B3432" w:rsidP="009B3432">
      <w:pPr>
        <w:rPr>
          <w:sz w:val="24"/>
          <w:szCs w:val="24"/>
        </w:rPr>
      </w:pPr>
    </w:p>
    <w:p w:rsidR="009B3432" w:rsidRPr="004F5AB7" w:rsidRDefault="009B3432" w:rsidP="009B3432">
      <w:pPr>
        <w:rPr>
          <w:sz w:val="24"/>
          <w:szCs w:val="24"/>
        </w:rPr>
      </w:pPr>
      <w:r w:rsidRPr="004F5AB7">
        <w:rPr>
          <w:sz w:val="24"/>
          <w:szCs w:val="24"/>
        </w:rPr>
        <w:t xml:space="preserve">Possible Discussion with the </w:t>
      </w:r>
      <w:r w:rsidR="0056643A">
        <w:rPr>
          <w:sz w:val="24"/>
          <w:szCs w:val="24"/>
        </w:rPr>
        <w:t>g</w:t>
      </w:r>
      <w:r w:rsidRPr="004F5AB7">
        <w:rPr>
          <w:sz w:val="24"/>
          <w:szCs w:val="24"/>
        </w:rPr>
        <w:t xml:space="preserve">raduate </w:t>
      </w:r>
      <w:r w:rsidR="0056643A">
        <w:rPr>
          <w:sz w:val="24"/>
          <w:szCs w:val="24"/>
        </w:rPr>
        <w:t>s</w:t>
      </w:r>
      <w:r w:rsidRPr="004F5AB7">
        <w:rPr>
          <w:sz w:val="24"/>
          <w:szCs w:val="24"/>
        </w:rPr>
        <w:t>t</w:t>
      </w:r>
      <w:r w:rsidR="0056643A">
        <w:rPr>
          <w:sz w:val="24"/>
          <w:szCs w:val="24"/>
        </w:rPr>
        <w:t>udent</w:t>
      </w:r>
      <w:r w:rsidRPr="004F5AB7">
        <w:rPr>
          <w:sz w:val="24"/>
          <w:szCs w:val="24"/>
        </w:rPr>
        <w:t xml:space="preserve">: </w:t>
      </w:r>
    </w:p>
    <w:p w:rsidR="009B3432" w:rsidRPr="004F5AB7" w:rsidRDefault="009B3432" w:rsidP="009B3432">
      <w:pPr>
        <w:rPr>
          <w:sz w:val="24"/>
          <w:szCs w:val="24"/>
        </w:rPr>
      </w:pPr>
    </w:p>
    <w:p w:rsidR="009B3432" w:rsidRPr="004F5AB7" w:rsidRDefault="009B3432" w:rsidP="009B3432">
      <w:pPr>
        <w:rPr>
          <w:sz w:val="24"/>
          <w:szCs w:val="24"/>
        </w:rPr>
      </w:pPr>
      <w:r w:rsidRPr="004F5AB7">
        <w:rPr>
          <w:sz w:val="24"/>
          <w:szCs w:val="24"/>
        </w:rPr>
        <w:t>Did we accomplish our work goals for the year/semester? Why or why not?</w:t>
      </w:r>
    </w:p>
    <w:p w:rsidR="009B3432" w:rsidRPr="004F5AB7" w:rsidRDefault="009B3432" w:rsidP="009B3432">
      <w:pPr>
        <w:rPr>
          <w:sz w:val="24"/>
          <w:szCs w:val="24"/>
        </w:rPr>
      </w:pPr>
    </w:p>
    <w:p w:rsidR="009B3432" w:rsidRPr="004F5AB7" w:rsidRDefault="009B3432" w:rsidP="009B3432">
      <w:pPr>
        <w:rPr>
          <w:sz w:val="24"/>
          <w:szCs w:val="24"/>
        </w:rPr>
      </w:pPr>
      <w:r w:rsidRPr="004F5AB7">
        <w:rPr>
          <w:sz w:val="24"/>
          <w:szCs w:val="24"/>
        </w:rPr>
        <w:t>Did the student accomplish his/her learning goals for the year? Why or why not?</w:t>
      </w:r>
    </w:p>
    <w:p w:rsidR="009B3432" w:rsidRPr="004F5AB7" w:rsidRDefault="009B3432" w:rsidP="009B3432">
      <w:pPr>
        <w:rPr>
          <w:sz w:val="24"/>
          <w:szCs w:val="24"/>
        </w:rPr>
      </w:pPr>
    </w:p>
    <w:p w:rsidR="009B3432" w:rsidRPr="004F5AB7" w:rsidRDefault="009B3432" w:rsidP="009B3432">
      <w:pPr>
        <w:rPr>
          <w:sz w:val="24"/>
          <w:szCs w:val="24"/>
        </w:rPr>
      </w:pPr>
      <w:r w:rsidRPr="004F5AB7">
        <w:rPr>
          <w:sz w:val="24"/>
          <w:szCs w:val="24"/>
        </w:rPr>
        <w:t>Student response to the feedback? Do they agree/disagree? What reason is given?</w:t>
      </w:r>
    </w:p>
    <w:p w:rsidR="009B3432" w:rsidRPr="004F5AB7" w:rsidRDefault="009B3432" w:rsidP="009B3432">
      <w:pPr>
        <w:rPr>
          <w:sz w:val="24"/>
          <w:szCs w:val="24"/>
        </w:rPr>
      </w:pPr>
    </w:p>
    <w:p w:rsidR="00223B32" w:rsidRPr="004F5AB7" w:rsidRDefault="00223B32" w:rsidP="00223B32">
      <w:pPr>
        <w:rPr>
          <w:sz w:val="24"/>
          <w:szCs w:val="24"/>
        </w:rPr>
      </w:pPr>
    </w:p>
    <w:p w:rsidR="0046324A" w:rsidRPr="004F5AB7" w:rsidRDefault="0046324A">
      <w:pPr>
        <w:widowControl/>
        <w:spacing w:after="160" w:line="259" w:lineRule="auto"/>
        <w:rPr>
          <w:rFonts w:eastAsiaTheme="minorEastAsia" w:cs="Times New Roman"/>
          <w:color w:val="000000"/>
          <w:sz w:val="24"/>
          <w:szCs w:val="24"/>
          <w:lang w:eastAsia="zh-CN"/>
        </w:rPr>
      </w:pPr>
    </w:p>
    <w:p w:rsidR="004F1BD7" w:rsidRPr="004F5AB7" w:rsidRDefault="004F1BD7" w:rsidP="00977915">
      <w:pPr>
        <w:widowControl/>
        <w:autoSpaceDE w:val="0"/>
        <w:autoSpaceDN w:val="0"/>
        <w:adjustRightInd w:val="0"/>
        <w:rPr>
          <w:rFonts w:eastAsiaTheme="minorEastAsia" w:cs="Times New Roman"/>
          <w:color w:val="000000"/>
          <w:sz w:val="24"/>
          <w:szCs w:val="24"/>
          <w:lang w:eastAsia="zh-CN"/>
        </w:rPr>
      </w:pPr>
    </w:p>
    <w:sectPr w:rsidR="004F1BD7" w:rsidRPr="004F5AB7">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7FE" w:rsidRDefault="002837FE" w:rsidP="00AF7F70">
      <w:r>
        <w:separator/>
      </w:r>
    </w:p>
  </w:endnote>
  <w:endnote w:type="continuationSeparator" w:id="0">
    <w:p w:rsidR="002837FE" w:rsidRDefault="002837FE" w:rsidP="00AF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RWGroteskLig">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E9C" w:rsidRDefault="006E0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943645"/>
      <w:docPartObj>
        <w:docPartGallery w:val="Page Numbers (Bottom of Page)"/>
        <w:docPartUnique/>
      </w:docPartObj>
    </w:sdtPr>
    <w:sdtEndPr>
      <w:rPr>
        <w:noProof/>
      </w:rPr>
    </w:sdtEndPr>
    <w:sdtContent>
      <w:p w:rsidR="006E0E9C" w:rsidRDefault="006E0E9C">
        <w:pPr>
          <w:pStyle w:val="Footer"/>
          <w:jc w:val="center"/>
        </w:pPr>
        <w:r>
          <w:fldChar w:fldCharType="begin"/>
        </w:r>
        <w:r>
          <w:instrText xml:space="preserve"> PAGE   \* MERGEFORMAT </w:instrText>
        </w:r>
        <w:r>
          <w:fldChar w:fldCharType="separate"/>
        </w:r>
        <w:r w:rsidR="0056643A">
          <w:rPr>
            <w:noProof/>
          </w:rPr>
          <w:t>21</w:t>
        </w:r>
        <w:r>
          <w:rPr>
            <w:noProof/>
          </w:rPr>
          <w:fldChar w:fldCharType="end"/>
        </w:r>
      </w:p>
    </w:sdtContent>
  </w:sdt>
  <w:p w:rsidR="006E0E9C" w:rsidRDefault="006E0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E9C" w:rsidRDefault="006E0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7FE" w:rsidRDefault="002837FE" w:rsidP="00AF7F70">
      <w:r>
        <w:separator/>
      </w:r>
    </w:p>
  </w:footnote>
  <w:footnote w:type="continuationSeparator" w:id="0">
    <w:p w:rsidR="002837FE" w:rsidRDefault="002837FE" w:rsidP="00AF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E9C" w:rsidRDefault="006E0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E9C" w:rsidRDefault="006E0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E9C" w:rsidRDefault="006E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456A"/>
    <w:multiLevelType w:val="multilevel"/>
    <w:tmpl w:val="7E94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B0C64"/>
    <w:multiLevelType w:val="hybridMultilevel"/>
    <w:tmpl w:val="FE62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B59CC"/>
    <w:multiLevelType w:val="multilevel"/>
    <w:tmpl w:val="5B66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27A"/>
    <w:rsid w:val="0000147D"/>
    <w:rsid w:val="00002CCA"/>
    <w:rsid w:val="00005005"/>
    <w:rsid w:val="00005678"/>
    <w:rsid w:val="000071D0"/>
    <w:rsid w:val="000247CE"/>
    <w:rsid w:val="00025077"/>
    <w:rsid w:val="00030CE8"/>
    <w:rsid w:val="000374A8"/>
    <w:rsid w:val="000435D1"/>
    <w:rsid w:val="00046963"/>
    <w:rsid w:val="00050CA8"/>
    <w:rsid w:val="00051C60"/>
    <w:rsid w:val="0006175D"/>
    <w:rsid w:val="00061849"/>
    <w:rsid w:val="00065AE3"/>
    <w:rsid w:val="00090D89"/>
    <w:rsid w:val="00091F36"/>
    <w:rsid w:val="000940FD"/>
    <w:rsid w:val="000B5489"/>
    <w:rsid w:val="000B6C96"/>
    <w:rsid w:val="000B6D8E"/>
    <w:rsid w:val="000C3882"/>
    <w:rsid w:val="000C56B4"/>
    <w:rsid w:val="000D618C"/>
    <w:rsid w:val="000D69D2"/>
    <w:rsid w:val="000D6F62"/>
    <w:rsid w:val="000E0B47"/>
    <w:rsid w:val="000E7B30"/>
    <w:rsid w:val="000F412A"/>
    <w:rsid w:val="000F70BD"/>
    <w:rsid w:val="00100F60"/>
    <w:rsid w:val="001048FD"/>
    <w:rsid w:val="00106CAA"/>
    <w:rsid w:val="0010788C"/>
    <w:rsid w:val="00111EC2"/>
    <w:rsid w:val="00112A7D"/>
    <w:rsid w:val="00117B0D"/>
    <w:rsid w:val="0012426A"/>
    <w:rsid w:val="001308A8"/>
    <w:rsid w:val="00133400"/>
    <w:rsid w:val="00133A98"/>
    <w:rsid w:val="00135B4B"/>
    <w:rsid w:val="001447A3"/>
    <w:rsid w:val="00150ABC"/>
    <w:rsid w:val="001514D6"/>
    <w:rsid w:val="001520C1"/>
    <w:rsid w:val="00155E3A"/>
    <w:rsid w:val="0016185E"/>
    <w:rsid w:val="00163DD8"/>
    <w:rsid w:val="001665D6"/>
    <w:rsid w:val="00167FE6"/>
    <w:rsid w:val="00172033"/>
    <w:rsid w:val="001748A9"/>
    <w:rsid w:val="00182440"/>
    <w:rsid w:val="00183279"/>
    <w:rsid w:val="00186F0B"/>
    <w:rsid w:val="00186F85"/>
    <w:rsid w:val="00190643"/>
    <w:rsid w:val="00192DE9"/>
    <w:rsid w:val="001931B3"/>
    <w:rsid w:val="001A27E6"/>
    <w:rsid w:val="001A4533"/>
    <w:rsid w:val="001B16E4"/>
    <w:rsid w:val="001B210F"/>
    <w:rsid w:val="001B5B45"/>
    <w:rsid w:val="001B7168"/>
    <w:rsid w:val="001C63E3"/>
    <w:rsid w:val="001D30CE"/>
    <w:rsid w:val="001D35E1"/>
    <w:rsid w:val="001D36D4"/>
    <w:rsid w:val="001E7484"/>
    <w:rsid w:val="001E7842"/>
    <w:rsid w:val="001F5D26"/>
    <w:rsid w:val="00200F4C"/>
    <w:rsid w:val="00202B93"/>
    <w:rsid w:val="00212562"/>
    <w:rsid w:val="00216367"/>
    <w:rsid w:val="00220654"/>
    <w:rsid w:val="002210C3"/>
    <w:rsid w:val="00222233"/>
    <w:rsid w:val="00223B32"/>
    <w:rsid w:val="00225649"/>
    <w:rsid w:val="00225985"/>
    <w:rsid w:val="0022643C"/>
    <w:rsid w:val="00234CF9"/>
    <w:rsid w:val="002417B2"/>
    <w:rsid w:val="002447C0"/>
    <w:rsid w:val="00246102"/>
    <w:rsid w:val="00251AC3"/>
    <w:rsid w:val="0025205A"/>
    <w:rsid w:val="0025746D"/>
    <w:rsid w:val="0025782A"/>
    <w:rsid w:val="002621F1"/>
    <w:rsid w:val="00262F55"/>
    <w:rsid w:val="00265FFD"/>
    <w:rsid w:val="00270CAC"/>
    <w:rsid w:val="0027333D"/>
    <w:rsid w:val="002837FE"/>
    <w:rsid w:val="00292A9C"/>
    <w:rsid w:val="002A4F76"/>
    <w:rsid w:val="002B1553"/>
    <w:rsid w:val="002B2951"/>
    <w:rsid w:val="002B48CE"/>
    <w:rsid w:val="002C1D4A"/>
    <w:rsid w:val="002C2016"/>
    <w:rsid w:val="002C3A67"/>
    <w:rsid w:val="002D7529"/>
    <w:rsid w:val="002E537E"/>
    <w:rsid w:val="002E65A3"/>
    <w:rsid w:val="002E7677"/>
    <w:rsid w:val="002E7C08"/>
    <w:rsid w:val="002E7C96"/>
    <w:rsid w:val="002F7A83"/>
    <w:rsid w:val="00320C64"/>
    <w:rsid w:val="00323B41"/>
    <w:rsid w:val="00335EC0"/>
    <w:rsid w:val="0034465D"/>
    <w:rsid w:val="003459FA"/>
    <w:rsid w:val="00345BF7"/>
    <w:rsid w:val="00351BE1"/>
    <w:rsid w:val="0035644E"/>
    <w:rsid w:val="00361C3E"/>
    <w:rsid w:val="003642D5"/>
    <w:rsid w:val="00366A76"/>
    <w:rsid w:val="003706DD"/>
    <w:rsid w:val="0037619D"/>
    <w:rsid w:val="00376879"/>
    <w:rsid w:val="00380DEF"/>
    <w:rsid w:val="00382BE8"/>
    <w:rsid w:val="00383E50"/>
    <w:rsid w:val="00392B2B"/>
    <w:rsid w:val="00394863"/>
    <w:rsid w:val="003961E4"/>
    <w:rsid w:val="003A0023"/>
    <w:rsid w:val="003A2E33"/>
    <w:rsid w:val="003A60C8"/>
    <w:rsid w:val="003B24FA"/>
    <w:rsid w:val="003B5E7D"/>
    <w:rsid w:val="003C0A3B"/>
    <w:rsid w:val="003C29AE"/>
    <w:rsid w:val="003C3DD4"/>
    <w:rsid w:val="003C4F8D"/>
    <w:rsid w:val="003C60FE"/>
    <w:rsid w:val="003D0290"/>
    <w:rsid w:val="003D211C"/>
    <w:rsid w:val="003D3762"/>
    <w:rsid w:val="003D4303"/>
    <w:rsid w:val="003E4C48"/>
    <w:rsid w:val="003E627A"/>
    <w:rsid w:val="003F737C"/>
    <w:rsid w:val="00401434"/>
    <w:rsid w:val="00403DAD"/>
    <w:rsid w:val="00415FBD"/>
    <w:rsid w:val="00420A89"/>
    <w:rsid w:val="00420FE0"/>
    <w:rsid w:val="00421277"/>
    <w:rsid w:val="00421A6A"/>
    <w:rsid w:val="00422B11"/>
    <w:rsid w:val="00422C7B"/>
    <w:rsid w:val="0042384B"/>
    <w:rsid w:val="0042748B"/>
    <w:rsid w:val="004276C8"/>
    <w:rsid w:val="00427806"/>
    <w:rsid w:val="00430978"/>
    <w:rsid w:val="00433115"/>
    <w:rsid w:val="00436877"/>
    <w:rsid w:val="004446E9"/>
    <w:rsid w:val="00444B88"/>
    <w:rsid w:val="00444CBA"/>
    <w:rsid w:val="0045746C"/>
    <w:rsid w:val="00460019"/>
    <w:rsid w:val="0046324A"/>
    <w:rsid w:val="00464071"/>
    <w:rsid w:val="004668AE"/>
    <w:rsid w:val="00467ACA"/>
    <w:rsid w:val="004721E9"/>
    <w:rsid w:val="00482A99"/>
    <w:rsid w:val="004836D3"/>
    <w:rsid w:val="004A1F69"/>
    <w:rsid w:val="004A2257"/>
    <w:rsid w:val="004A42EC"/>
    <w:rsid w:val="004A7F28"/>
    <w:rsid w:val="004B07BA"/>
    <w:rsid w:val="004B180A"/>
    <w:rsid w:val="004B5A9C"/>
    <w:rsid w:val="004C3AAB"/>
    <w:rsid w:val="004C5398"/>
    <w:rsid w:val="004D23C8"/>
    <w:rsid w:val="004D550A"/>
    <w:rsid w:val="004E2929"/>
    <w:rsid w:val="004E309B"/>
    <w:rsid w:val="004E5B77"/>
    <w:rsid w:val="004E7513"/>
    <w:rsid w:val="004F02ED"/>
    <w:rsid w:val="004F1BD7"/>
    <w:rsid w:val="004F5AB7"/>
    <w:rsid w:val="005043E6"/>
    <w:rsid w:val="00506B18"/>
    <w:rsid w:val="005077A0"/>
    <w:rsid w:val="00507CE7"/>
    <w:rsid w:val="0051190F"/>
    <w:rsid w:val="005147CD"/>
    <w:rsid w:val="005162DB"/>
    <w:rsid w:val="00521653"/>
    <w:rsid w:val="005250BD"/>
    <w:rsid w:val="00525B5A"/>
    <w:rsid w:val="005323A0"/>
    <w:rsid w:val="0053720C"/>
    <w:rsid w:val="00545862"/>
    <w:rsid w:val="0054708C"/>
    <w:rsid w:val="00550B4A"/>
    <w:rsid w:val="005515B9"/>
    <w:rsid w:val="00555291"/>
    <w:rsid w:val="00562543"/>
    <w:rsid w:val="005646B9"/>
    <w:rsid w:val="0056643A"/>
    <w:rsid w:val="00567BB7"/>
    <w:rsid w:val="0057336F"/>
    <w:rsid w:val="00580A19"/>
    <w:rsid w:val="0058499E"/>
    <w:rsid w:val="00586CDC"/>
    <w:rsid w:val="005913C6"/>
    <w:rsid w:val="00593FE8"/>
    <w:rsid w:val="005941C7"/>
    <w:rsid w:val="00595F9D"/>
    <w:rsid w:val="005B003E"/>
    <w:rsid w:val="005C11F3"/>
    <w:rsid w:val="005C2CC0"/>
    <w:rsid w:val="005C6D84"/>
    <w:rsid w:val="005D3134"/>
    <w:rsid w:val="005D7AF6"/>
    <w:rsid w:val="005E0289"/>
    <w:rsid w:val="005E4BC0"/>
    <w:rsid w:val="005F02FF"/>
    <w:rsid w:val="005F2271"/>
    <w:rsid w:val="005F7E05"/>
    <w:rsid w:val="0060298D"/>
    <w:rsid w:val="00604A46"/>
    <w:rsid w:val="00604EA2"/>
    <w:rsid w:val="00610ECC"/>
    <w:rsid w:val="00613BE0"/>
    <w:rsid w:val="00621476"/>
    <w:rsid w:val="006217D5"/>
    <w:rsid w:val="00622444"/>
    <w:rsid w:val="00625FB0"/>
    <w:rsid w:val="00630D4D"/>
    <w:rsid w:val="00631444"/>
    <w:rsid w:val="00637D87"/>
    <w:rsid w:val="006403AD"/>
    <w:rsid w:val="00644622"/>
    <w:rsid w:val="006449C3"/>
    <w:rsid w:val="0064700C"/>
    <w:rsid w:val="006474B9"/>
    <w:rsid w:val="00647697"/>
    <w:rsid w:val="0065185C"/>
    <w:rsid w:val="0065662B"/>
    <w:rsid w:val="00657C4E"/>
    <w:rsid w:val="00660996"/>
    <w:rsid w:val="00662EBF"/>
    <w:rsid w:val="00672858"/>
    <w:rsid w:val="00675A28"/>
    <w:rsid w:val="00680462"/>
    <w:rsid w:val="00692E7C"/>
    <w:rsid w:val="00694463"/>
    <w:rsid w:val="006A3E5F"/>
    <w:rsid w:val="006B1273"/>
    <w:rsid w:val="006B2CC5"/>
    <w:rsid w:val="006B5948"/>
    <w:rsid w:val="006B70F5"/>
    <w:rsid w:val="006C2579"/>
    <w:rsid w:val="006C3D3F"/>
    <w:rsid w:val="006D0A01"/>
    <w:rsid w:val="006D5211"/>
    <w:rsid w:val="006D6958"/>
    <w:rsid w:val="006E0E9C"/>
    <w:rsid w:val="006E1556"/>
    <w:rsid w:val="006E1E01"/>
    <w:rsid w:val="006E2E33"/>
    <w:rsid w:val="006E43CD"/>
    <w:rsid w:val="006E64DB"/>
    <w:rsid w:val="006E7772"/>
    <w:rsid w:val="006F0F92"/>
    <w:rsid w:val="006F6ED1"/>
    <w:rsid w:val="006F712B"/>
    <w:rsid w:val="00700D5F"/>
    <w:rsid w:val="007023E0"/>
    <w:rsid w:val="007030BB"/>
    <w:rsid w:val="00705B35"/>
    <w:rsid w:val="00706260"/>
    <w:rsid w:val="007069B7"/>
    <w:rsid w:val="007109AF"/>
    <w:rsid w:val="00723D5D"/>
    <w:rsid w:val="007269D9"/>
    <w:rsid w:val="00734791"/>
    <w:rsid w:val="00736238"/>
    <w:rsid w:val="00736F6A"/>
    <w:rsid w:val="0074195D"/>
    <w:rsid w:val="007424A3"/>
    <w:rsid w:val="007446F0"/>
    <w:rsid w:val="00745D3E"/>
    <w:rsid w:val="00747591"/>
    <w:rsid w:val="00747617"/>
    <w:rsid w:val="0074764D"/>
    <w:rsid w:val="00753042"/>
    <w:rsid w:val="007547CD"/>
    <w:rsid w:val="00757B14"/>
    <w:rsid w:val="00760C6D"/>
    <w:rsid w:val="00764EED"/>
    <w:rsid w:val="00764F6F"/>
    <w:rsid w:val="007670B1"/>
    <w:rsid w:val="007720EB"/>
    <w:rsid w:val="00780C85"/>
    <w:rsid w:val="00787013"/>
    <w:rsid w:val="00790271"/>
    <w:rsid w:val="0079129D"/>
    <w:rsid w:val="00794A08"/>
    <w:rsid w:val="0079639E"/>
    <w:rsid w:val="00797CB0"/>
    <w:rsid w:val="007A535C"/>
    <w:rsid w:val="007A5976"/>
    <w:rsid w:val="007A5BC0"/>
    <w:rsid w:val="007B0E13"/>
    <w:rsid w:val="007B0E1B"/>
    <w:rsid w:val="007B10C8"/>
    <w:rsid w:val="007C3475"/>
    <w:rsid w:val="007C5D22"/>
    <w:rsid w:val="007D02C7"/>
    <w:rsid w:val="007D23FE"/>
    <w:rsid w:val="007D6860"/>
    <w:rsid w:val="007D6890"/>
    <w:rsid w:val="007D7721"/>
    <w:rsid w:val="007E01D3"/>
    <w:rsid w:val="007F3C23"/>
    <w:rsid w:val="007F686D"/>
    <w:rsid w:val="007F6F73"/>
    <w:rsid w:val="00801C0C"/>
    <w:rsid w:val="008042EC"/>
    <w:rsid w:val="00806207"/>
    <w:rsid w:val="00810B8D"/>
    <w:rsid w:val="00812F38"/>
    <w:rsid w:val="0081388E"/>
    <w:rsid w:val="008162A0"/>
    <w:rsid w:val="00816511"/>
    <w:rsid w:val="00816CAB"/>
    <w:rsid w:val="00817D6D"/>
    <w:rsid w:val="00823A43"/>
    <w:rsid w:val="00833C32"/>
    <w:rsid w:val="00835F8A"/>
    <w:rsid w:val="00845739"/>
    <w:rsid w:val="00845C6A"/>
    <w:rsid w:val="00847AB6"/>
    <w:rsid w:val="0085497F"/>
    <w:rsid w:val="00860A0A"/>
    <w:rsid w:val="008624AD"/>
    <w:rsid w:val="00863438"/>
    <w:rsid w:val="00872A8D"/>
    <w:rsid w:val="008734CF"/>
    <w:rsid w:val="008817D6"/>
    <w:rsid w:val="008A4F9B"/>
    <w:rsid w:val="008A77F9"/>
    <w:rsid w:val="008B4DBC"/>
    <w:rsid w:val="008C35B7"/>
    <w:rsid w:val="008C38A3"/>
    <w:rsid w:val="008C7634"/>
    <w:rsid w:val="008C7895"/>
    <w:rsid w:val="008D25DD"/>
    <w:rsid w:val="008D2D13"/>
    <w:rsid w:val="008D2FBA"/>
    <w:rsid w:val="008D596E"/>
    <w:rsid w:val="008E3B0A"/>
    <w:rsid w:val="008E5730"/>
    <w:rsid w:val="008E5B52"/>
    <w:rsid w:val="008E5FEF"/>
    <w:rsid w:val="0090168B"/>
    <w:rsid w:val="0091798E"/>
    <w:rsid w:val="00920E78"/>
    <w:rsid w:val="00923565"/>
    <w:rsid w:val="00925D70"/>
    <w:rsid w:val="009262D8"/>
    <w:rsid w:val="00926898"/>
    <w:rsid w:val="0093211F"/>
    <w:rsid w:val="00940E12"/>
    <w:rsid w:val="009446D3"/>
    <w:rsid w:val="009526B2"/>
    <w:rsid w:val="0095732D"/>
    <w:rsid w:val="00957AD2"/>
    <w:rsid w:val="009607B5"/>
    <w:rsid w:val="00963AD6"/>
    <w:rsid w:val="00965E2A"/>
    <w:rsid w:val="00967230"/>
    <w:rsid w:val="00971080"/>
    <w:rsid w:val="00977915"/>
    <w:rsid w:val="00981677"/>
    <w:rsid w:val="009901D3"/>
    <w:rsid w:val="009A5BC1"/>
    <w:rsid w:val="009A6442"/>
    <w:rsid w:val="009A7EC1"/>
    <w:rsid w:val="009B3432"/>
    <w:rsid w:val="009C6010"/>
    <w:rsid w:val="009C6468"/>
    <w:rsid w:val="009D4C6B"/>
    <w:rsid w:val="009E161D"/>
    <w:rsid w:val="009E185E"/>
    <w:rsid w:val="009E6A68"/>
    <w:rsid w:val="009F2542"/>
    <w:rsid w:val="009F3B8B"/>
    <w:rsid w:val="009F5D8C"/>
    <w:rsid w:val="00A00EB7"/>
    <w:rsid w:val="00A02F73"/>
    <w:rsid w:val="00A2010F"/>
    <w:rsid w:val="00A2038C"/>
    <w:rsid w:val="00A22702"/>
    <w:rsid w:val="00A40132"/>
    <w:rsid w:val="00A459E4"/>
    <w:rsid w:val="00A5210A"/>
    <w:rsid w:val="00A5274E"/>
    <w:rsid w:val="00A60107"/>
    <w:rsid w:val="00A62B40"/>
    <w:rsid w:val="00A6341C"/>
    <w:rsid w:val="00A646C4"/>
    <w:rsid w:val="00A65BB8"/>
    <w:rsid w:val="00A67510"/>
    <w:rsid w:val="00A75385"/>
    <w:rsid w:val="00A81C2F"/>
    <w:rsid w:val="00A82719"/>
    <w:rsid w:val="00A83E9B"/>
    <w:rsid w:val="00A87A1F"/>
    <w:rsid w:val="00A93A4B"/>
    <w:rsid w:val="00A95792"/>
    <w:rsid w:val="00AA5CC3"/>
    <w:rsid w:val="00AB1990"/>
    <w:rsid w:val="00AC60F5"/>
    <w:rsid w:val="00AD0676"/>
    <w:rsid w:val="00AD0BB9"/>
    <w:rsid w:val="00AD0BFA"/>
    <w:rsid w:val="00AD0C80"/>
    <w:rsid w:val="00AD3100"/>
    <w:rsid w:val="00AD3DC3"/>
    <w:rsid w:val="00AD7334"/>
    <w:rsid w:val="00AE29F2"/>
    <w:rsid w:val="00AF4794"/>
    <w:rsid w:val="00AF7781"/>
    <w:rsid w:val="00AF7F70"/>
    <w:rsid w:val="00B123F1"/>
    <w:rsid w:val="00B20F97"/>
    <w:rsid w:val="00B3031C"/>
    <w:rsid w:val="00B341EC"/>
    <w:rsid w:val="00B36940"/>
    <w:rsid w:val="00B41EFB"/>
    <w:rsid w:val="00B45BFB"/>
    <w:rsid w:val="00B535CD"/>
    <w:rsid w:val="00B57CB0"/>
    <w:rsid w:val="00B663B9"/>
    <w:rsid w:val="00B77FFD"/>
    <w:rsid w:val="00B8479D"/>
    <w:rsid w:val="00B84D34"/>
    <w:rsid w:val="00B85889"/>
    <w:rsid w:val="00B8610E"/>
    <w:rsid w:val="00B93E67"/>
    <w:rsid w:val="00B94BA3"/>
    <w:rsid w:val="00B96B52"/>
    <w:rsid w:val="00BA29B8"/>
    <w:rsid w:val="00BA3756"/>
    <w:rsid w:val="00BB5274"/>
    <w:rsid w:val="00BC0796"/>
    <w:rsid w:val="00BC167E"/>
    <w:rsid w:val="00BC3DFE"/>
    <w:rsid w:val="00BC45DE"/>
    <w:rsid w:val="00BD2AA1"/>
    <w:rsid w:val="00BD2BC4"/>
    <w:rsid w:val="00BD768B"/>
    <w:rsid w:val="00BD790A"/>
    <w:rsid w:val="00BD7A45"/>
    <w:rsid w:val="00BE2AA9"/>
    <w:rsid w:val="00BE6284"/>
    <w:rsid w:val="00BF685F"/>
    <w:rsid w:val="00C103FA"/>
    <w:rsid w:val="00C12BC0"/>
    <w:rsid w:val="00C12CE1"/>
    <w:rsid w:val="00C1738C"/>
    <w:rsid w:val="00C268F9"/>
    <w:rsid w:val="00C36FA6"/>
    <w:rsid w:val="00C45DA7"/>
    <w:rsid w:val="00C47BB0"/>
    <w:rsid w:val="00C56505"/>
    <w:rsid w:val="00C61E45"/>
    <w:rsid w:val="00C6476B"/>
    <w:rsid w:val="00C66FDB"/>
    <w:rsid w:val="00C72207"/>
    <w:rsid w:val="00C75023"/>
    <w:rsid w:val="00C7680B"/>
    <w:rsid w:val="00C77884"/>
    <w:rsid w:val="00C86FF8"/>
    <w:rsid w:val="00C941F6"/>
    <w:rsid w:val="00C95A36"/>
    <w:rsid w:val="00CA03D6"/>
    <w:rsid w:val="00CA13BC"/>
    <w:rsid w:val="00CA2F36"/>
    <w:rsid w:val="00CA43BC"/>
    <w:rsid w:val="00CA4D5F"/>
    <w:rsid w:val="00CA7282"/>
    <w:rsid w:val="00CB1C66"/>
    <w:rsid w:val="00CC4712"/>
    <w:rsid w:val="00CC506A"/>
    <w:rsid w:val="00CC7168"/>
    <w:rsid w:val="00CD7B0F"/>
    <w:rsid w:val="00CE1C82"/>
    <w:rsid w:val="00CE566C"/>
    <w:rsid w:val="00CF00C3"/>
    <w:rsid w:val="00D00018"/>
    <w:rsid w:val="00D001DD"/>
    <w:rsid w:val="00D02304"/>
    <w:rsid w:val="00D04C1A"/>
    <w:rsid w:val="00D05236"/>
    <w:rsid w:val="00D05E53"/>
    <w:rsid w:val="00D062B7"/>
    <w:rsid w:val="00D131CD"/>
    <w:rsid w:val="00D13BF8"/>
    <w:rsid w:val="00D13E3B"/>
    <w:rsid w:val="00D21A5C"/>
    <w:rsid w:val="00D27A49"/>
    <w:rsid w:val="00D350F2"/>
    <w:rsid w:val="00D4107D"/>
    <w:rsid w:val="00D62C9B"/>
    <w:rsid w:val="00D63DDA"/>
    <w:rsid w:val="00D7008E"/>
    <w:rsid w:val="00D703A9"/>
    <w:rsid w:val="00D83D6B"/>
    <w:rsid w:val="00D91276"/>
    <w:rsid w:val="00D96A7B"/>
    <w:rsid w:val="00DA38C1"/>
    <w:rsid w:val="00DB08B4"/>
    <w:rsid w:val="00DB14C1"/>
    <w:rsid w:val="00DB2781"/>
    <w:rsid w:val="00DB36A0"/>
    <w:rsid w:val="00DB5D4A"/>
    <w:rsid w:val="00DC6645"/>
    <w:rsid w:val="00DC6914"/>
    <w:rsid w:val="00DD31C7"/>
    <w:rsid w:val="00DD51FF"/>
    <w:rsid w:val="00DE1049"/>
    <w:rsid w:val="00DE2812"/>
    <w:rsid w:val="00DE7401"/>
    <w:rsid w:val="00E07BAD"/>
    <w:rsid w:val="00E1179C"/>
    <w:rsid w:val="00E14711"/>
    <w:rsid w:val="00E2394F"/>
    <w:rsid w:val="00E2647E"/>
    <w:rsid w:val="00E31840"/>
    <w:rsid w:val="00E36A2D"/>
    <w:rsid w:val="00E43B90"/>
    <w:rsid w:val="00E549DB"/>
    <w:rsid w:val="00E6077C"/>
    <w:rsid w:val="00E72A0C"/>
    <w:rsid w:val="00E736B5"/>
    <w:rsid w:val="00E76A26"/>
    <w:rsid w:val="00E778A6"/>
    <w:rsid w:val="00E820B8"/>
    <w:rsid w:val="00E90A39"/>
    <w:rsid w:val="00E918E7"/>
    <w:rsid w:val="00E95F32"/>
    <w:rsid w:val="00E960A5"/>
    <w:rsid w:val="00EA546C"/>
    <w:rsid w:val="00EB20BA"/>
    <w:rsid w:val="00EB45A3"/>
    <w:rsid w:val="00EC19D0"/>
    <w:rsid w:val="00ED1A76"/>
    <w:rsid w:val="00ED43F8"/>
    <w:rsid w:val="00EE173E"/>
    <w:rsid w:val="00EE648E"/>
    <w:rsid w:val="00EF0572"/>
    <w:rsid w:val="00F0104E"/>
    <w:rsid w:val="00F0453E"/>
    <w:rsid w:val="00F04FE3"/>
    <w:rsid w:val="00F0555D"/>
    <w:rsid w:val="00F12DC8"/>
    <w:rsid w:val="00F15BCA"/>
    <w:rsid w:val="00F1637D"/>
    <w:rsid w:val="00F25658"/>
    <w:rsid w:val="00F35B8A"/>
    <w:rsid w:val="00F45084"/>
    <w:rsid w:val="00F45847"/>
    <w:rsid w:val="00F5697D"/>
    <w:rsid w:val="00F57812"/>
    <w:rsid w:val="00F61289"/>
    <w:rsid w:val="00F62DC3"/>
    <w:rsid w:val="00F63C35"/>
    <w:rsid w:val="00F713F3"/>
    <w:rsid w:val="00F72F44"/>
    <w:rsid w:val="00F76C75"/>
    <w:rsid w:val="00F77985"/>
    <w:rsid w:val="00F80BE4"/>
    <w:rsid w:val="00F90657"/>
    <w:rsid w:val="00F9349D"/>
    <w:rsid w:val="00F95200"/>
    <w:rsid w:val="00F97E02"/>
    <w:rsid w:val="00FA25A4"/>
    <w:rsid w:val="00FA56E0"/>
    <w:rsid w:val="00FB4553"/>
    <w:rsid w:val="00FB5C03"/>
    <w:rsid w:val="00FC3173"/>
    <w:rsid w:val="00FC6D1D"/>
    <w:rsid w:val="00FD7FE1"/>
    <w:rsid w:val="00FE2CA1"/>
    <w:rsid w:val="00FF0660"/>
    <w:rsid w:val="00FF4F79"/>
    <w:rsid w:val="00FF592B"/>
    <w:rsid w:val="00FF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F7798"/>
  <w15:chartTrackingRefBased/>
  <w15:docId w15:val="{F4C3F2EB-2B4E-4303-996E-7B3FDFC8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E627A"/>
    <w:pPr>
      <w:widowControl w:val="0"/>
      <w:spacing w:after="0" w:line="240" w:lineRule="auto"/>
    </w:pPr>
    <w:rPr>
      <w:rFonts w:eastAsiaTheme="minorHAnsi"/>
      <w:lang w:eastAsia="en-US"/>
    </w:rPr>
  </w:style>
  <w:style w:type="paragraph" w:styleId="Heading3">
    <w:name w:val="heading 3"/>
    <w:basedOn w:val="Normal"/>
    <w:link w:val="Heading3Char"/>
    <w:uiPriority w:val="9"/>
    <w:qFormat/>
    <w:rsid w:val="00E549DB"/>
    <w:pPr>
      <w:widowControl/>
      <w:spacing w:before="100" w:beforeAutospacing="1" w:after="100" w:afterAutospacing="1"/>
      <w:outlineLvl w:val="2"/>
    </w:pPr>
    <w:rPr>
      <w:rFonts w:ascii="Times New Roman" w:eastAsia="Times New Roman" w:hAnsi="Times New Roman" w:cs="Times New Roman"/>
      <w:b/>
      <w:bCs/>
      <w:sz w:val="27"/>
      <w:szCs w:val="27"/>
      <w:lang w:eastAsia="zh-CN"/>
    </w:rPr>
  </w:style>
  <w:style w:type="paragraph" w:styleId="Heading4">
    <w:name w:val="heading 4"/>
    <w:basedOn w:val="Normal"/>
    <w:link w:val="Heading4Char"/>
    <w:uiPriority w:val="9"/>
    <w:qFormat/>
    <w:rsid w:val="00E549DB"/>
    <w:pPr>
      <w:widowControl/>
      <w:spacing w:before="100" w:beforeAutospacing="1" w:after="100" w:afterAutospacing="1"/>
      <w:outlineLvl w:val="3"/>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27A"/>
    <w:rPr>
      <w:color w:val="0563C1" w:themeColor="hyperlink"/>
      <w:u w:val="single"/>
    </w:rPr>
  </w:style>
  <w:style w:type="paragraph" w:customStyle="1" w:styleId="Default">
    <w:name w:val="Default"/>
    <w:rsid w:val="00745D3E"/>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AF7F70"/>
    <w:pPr>
      <w:tabs>
        <w:tab w:val="center" w:pos="4680"/>
        <w:tab w:val="right" w:pos="9360"/>
      </w:tabs>
    </w:pPr>
  </w:style>
  <w:style w:type="character" w:customStyle="1" w:styleId="HeaderChar">
    <w:name w:val="Header Char"/>
    <w:basedOn w:val="DefaultParagraphFont"/>
    <w:link w:val="Header"/>
    <w:uiPriority w:val="99"/>
    <w:rsid w:val="00AF7F70"/>
    <w:rPr>
      <w:rFonts w:eastAsiaTheme="minorHAnsi"/>
      <w:lang w:eastAsia="en-US"/>
    </w:rPr>
  </w:style>
  <w:style w:type="paragraph" w:styleId="Footer">
    <w:name w:val="footer"/>
    <w:basedOn w:val="Normal"/>
    <w:link w:val="FooterChar"/>
    <w:uiPriority w:val="99"/>
    <w:unhideWhenUsed/>
    <w:rsid w:val="00AF7F70"/>
    <w:pPr>
      <w:tabs>
        <w:tab w:val="center" w:pos="4680"/>
        <w:tab w:val="right" w:pos="9360"/>
      </w:tabs>
    </w:pPr>
  </w:style>
  <w:style w:type="character" w:customStyle="1" w:styleId="FooterChar">
    <w:name w:val="Footer Char"/>
    <w:basedOn w:val="DefaultParagraphFont"/>
    <w:link w:val="Footer"/>
    <w:uiPriority w:val="99"/>
    <w:rsid w:val="00AF7F70"/>
    <w:rPr>
      <w:rFonts w:eastAsiaTheme="minorHAnsi"/>
      <w:lang w:eastAsia="en-US"/>
    </w:rPr>
  </w:style>
  <w:style w:type="character" w:customStyle="1" w:styleId="Heading3Char">
    <w:name w:val="Heading 3 Char"/>
    <w:basedOn w:val="DefaultParagraphFont"/>
    <w:link w:val="Heading3"/>
    <w:uiPriority w:val="9"/>
    <w:rsid w:val="00E549D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549D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549DB"/>
    <w:pPr>
      <w:widowControl/>
      <w:spacing w:before="100" w:beforeAutospacing="1" w:after="100" w:afterAutospacing="1"/>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4A42EC"/>
    <w:pPr>
      <w:ind w:left="720"/>
      <w:contextualSpacing/>
    </w:pPr>
  </w:style>
  <w:style w:type="character" w:customStyle="1" w:styleId="A11">
    <w:name w:val="A1+1"/>
    <w:uiPriority w:val="99"/>
    <w:rsid w:val="00223B32"/>
    <w:rPr>
      <w:rFonts w:cs="URWGroteskLig"/>
      <w:color w:val="221E1F"/>
      <w:sz w:val="18"/>
      <w:szCs w:val="18"/>
    </w:rPr>
  </w:style>
  <w:style w:type="paragraph" w:styleId="BalloonText">
    <w:name w:val="Balloon Text"/>
    <w:basedOn w:val="Normal"/>
    <w:link w:val="BalloonTextChar"/>
    <w:uiPriority w:val="99"/>
    <w:semiHidden/>
    <w:unhideWhenUsed/>
    <w:rsid w:val="00F63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C35"/>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592480">
      <w:bodyDiv w:val="1"/>
      <w:marLeft w:val="0"/>
      <w:marRight w:val="0"/>
      <w:marTop w:val="0"/>
      <w:marBottom w:val="0"/>
      <w:divBdr>
        <w:top w:val="none" w:sz="0" w:space="0" w:color="auto"/>
        <w:left w:val="none" w:sz="0" w:space="0" w:color="auto"/>
        <w:bottom w:val="none" w:sz="0" w:space="0" w:color="auto"/>
        <w:right w:val="none" w:sz="0" w:space="0" w:color="auto"/>
      </w:divBdr>
    </w:div>
    <w:div w:id="13742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ffices.nsuok.edu/research/PoliciesProcedures/PolicyforRespondingtoAllegationsofResearch.aspx%23introGeneral" TargetMode="External"/><Relationship Id="rId18" Type="http://schemas.openxmlformats.org/officeDocument/2006/relationships/hyperlink" Target="https://offices.nsuok.edu/publicsafety/UniversityPolice.aspx" TargetMode="External"/><Relationship Id="rId26" Type="http://schemas.openxmlformats.org/officeDocument/2006/relationships/hyperlink" Target="https://offices.nsuok.edu/studentaffairs/StudentHealthServices.aspx" TargetMode="External"/><Relationship Id="rId39" Type="http://schemas.openxmlformats.org/officeDocument/2006/relationships/footer" Target="footer3.xml"/><Relationship Id="rId21" Type="http://schemas.openxmlformats.org/officeDocument/2006/relationships/hyperlink" Target="https://offices.nsuok.edu/studentaffairs/HawkReachCounselingServices.aspx"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riverhawksgo.com/index.aspx" TargetMode="External"/><Relationship Id="rId20" Type="http://schemas.openxmlformats.org/officeDocument/2006/relationships/hyperlink" Target="https://academics.nsuok.edu/teachingandlearning/CTLHome.aspx" TargetMode="External"/><Relationship Id="rId29" Type="http://schemas.openxmlformats.org/officeDocument/2006/relationships/hyperlink" Target="https://academics.nsuok.edu/lcc/LanguageandCulturalCenter%28LCC%29.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ffices.nsuok.edu/studentaffairs/RightsResp/Handbook.aspx" TargetMode="External"/><Relationship Id="rId24" Type="http://schemas.openxmlformats.org/officeDocument/2006/relationships/hyperlink" Target="https://offices.nsuok.edu/fitnesscenter/TheFITHome.aspx" TargetMode="External"/><Relationship Id="rId32" Type="http://schemas.openxmlformats.org/officeDocument/2006/relationships/hyperlink" Target="https://academics.nsuok.edu/languagesliterature/TutoringServices/WritingCenterinTahlequah.asp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ffices.nsuok.edu/studentaffairs/RightsResp.aspx" TargetMode="External"/><Relationship Id="rId23" Type="http://schemas.openxmlformats.org/officeDocument/2006/relationships/hyperlink" Target="https://offices.nsuok.edu/financialaid/FinancialHome.aspx" TargetMode="External"/><Relationship Id="rId28" Type="http://schemas.openxmlformats.org/officeDocument/2006/relationships/hyperlink" Target="https://offices.nsuok.edu/businessaffairs/IDServices.aspx" TargetMode="External"/><Relationship Id="rId36" Type="http://schemas.openxmlformats.org/officeDocument/2006/relationships/footer" Target="footer1.xml"/><Relationship Id="rId10" Type="http://schemas.openxmlformats.org/officeDocument/2006/relationships/hyperlink" Target="https://offices.nsuok.edu/humanresources/HRHome.aspx" TargetMode="External"/><Relationship Id="rId19" Type="http://schemas.openxmlformats.org/officeDocument/2006/relationships/hyperlink" Target="https://offices.nsuok.edu/careerservices/CareerServicesHome.aspx" TargetMode="External"/><Relationship Id="rId31" Type="http://schemas.openxmlformats.org/officeDocument/2006/relationships/hyperlink" Target="https://offices.nsuok.edu/registrar/RegistrarHome.aspx" TargetMode="External"/><Relationship Id="rId4" Type="http://schemas.openxmlformats.org/officeDocument/2006/relationships/settings" Target="settings.xml"/><Relationship Id="rId9" Type="http://schemas.openxmlformats.org/officeDocument/2006/relationships/hyperlink" Target="mailto:graduatecollege@nsuok.edu" TargetMode="External"/><Relationship Id="rId14" Type="http://schemas.openxmlformats.org/officeDocument/2006/relationships/hyperlink" Target="https://offices.nsuok.edu/research/ResearchHome.aspx" TargetMode="External"/><Relationship Id="rId22" Type="http://schemas.openxmlformats.org/officeDocument/2006/relationships/hyperlink" Target="https://offices.nsuok.edu/studentaffairs/StudentDisabilityServices.aspx" TargetMode="External"/><Relationship Id="rId27" Type="http://schemas.openxmlformats.org/officeDocument/2006/relationships/hyperlink" Target="https://offices.nsuok.edu/humanresources/HRHome.aspx" TargetMode="External"/><Relationship Id="rId30" Type="http://schemas.openxmlformats.org/officeDocument/2006/relationships/hyperlink" Target="http://library.nsuok.edu/"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nsuok.edu/Administration/UniversityPolicies/FERPA.aspx" TargetMode="External"/><Relationship Id="rId17" Type="http://schemas.openxmlformats.org/officeDocument/2006/relationships/hyperlink" Target="https://offices.nsuok.edu/businessaffairs/BursarServices.aspx" TargetMode="External"/><Relationship Id="rId25" Type="http://schemas.openxmlformats.org/officeDocument/2006/relationships/hyperlink" Target="https://academics.nsuok.edu/graduatecollege/GraduateHome.aspx" TargetMode="External"/><Relationship Id="rId33" Type="http://schemas.openxmlformats.org/officeDocument/2006/relationships/hyperlink" Target="https://academics.nsuok.edu/languagesliterature/TutoringServices/WritingCenterinBrokenArrow.aspx"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EA471-7ADF-4AAA-B3A1-389823B2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6763</Words>
  <Characters>38550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45223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KELLER</dc:creator>
  <cp:keywords/>
  <dc:description/>
  <cp:lastModifiedBy>Abby T Resecker Fitzgerald</cp:lastModifiedBy>
  <cp:revision>2</cp:revision>
  <cp:lastPrinted>2016-01-14T22:47:00Z</cp:lastPrinted>
  <dcterms:created xsi:type="dcterms:W3CDTF">2021-05-26T15:11:00Z</dcterms:created>
  <dcterms:modified xsi:type="dcterms:W3CDTF">2021-05-26T15:11:00Z</dcterms:modified>
</cp:coreProperties>
</file>